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38880" w14:textId="11C0038E" w:rsidR="00B81D75" w:rsidRPr="00DD1161" w:rsidRDefault="00B81D75" w:rsidP="00B81D75">
      <w:pPr>
        <w:jc w:val="center"/>
        <w:rPr>
          <w:rFonts w:ascii="Arial" w:eastAsia="Arial" w:hAnsi="Arial" w:cs="Arial"/>
          <w:i/>
          <w:iCs/>
        </w:rPr>
      </w:pPr>
      <w:r>
        <w:rPr>
          <w:rFonts w:ascii="Arial" w:eastAsia="Arial" w:hAnsi="Arial" w:cs="Arial"/>
          <w:b/>
          <w:color w:val="000000"/>
        </w:rPr>
        <w:t xml:space="preserve">Informe de ponencia para </w:t>
      </w:r>
      <w:r w:rsidRPr="00DD1161">
        <w:rPr>
          <w:rFonts w:ascii="Arial" w:eastAsia="Arial" w:hAnsi="Arial" w:cs="Arial"/>
          <w:b/>
        </w:rPr>
        <w:t>segundo debate</w:t>
      </w:r>
      <w:r w:rsidR="00106EBC">
        <w:rPr>
          <w:rFonts w:ascii="Arial" w:eastAsia="Arial" w:hAnsi="Arial" w:cs="Arial"/>
          <w:b/>
        </w:rPr>
        <w:t xml:space="preserve"> – primera vuelta,</w:t>
      </w:r>
      <w:r w:rsidRPr="00DD1161">
        <w:rPr>
          <w:rFonts w:ascii="Arial" w:eastAsia="Arial" w:hAnsi="Arial" w:cs="Arial"/>
          <w:b/>
        </w:rPr>
        <w:t xml:space="preserve"> en Cámara al Proyecto de Acto Legislativo Nº 098 de 2022 Cámara </w:t>
      </w:r>
      <w:bookmarkStart w:id="0" w:name="_Hlk115276440"/>
      <w:r w:rsidR="005B2F5D" w:rsidRPr="00DD1161">
        <w:rPr>
          <w:rFonts w:ascii="Arial" w:eastAsia="Arial" w:hAnsi="Arial" w:cs="Arial"/>
          <w:b/>
          <w:i/>
          <w:iCs/>
        </w:rPr>
        <w:t>“</w:t>
      </w:r>
      <w:bookmarkStart w:id="1" w:name="_Hlk115283826"/>
      <w:r w:rsidR="005B2F5D" w:rsidRPr="00DD1161">
        <w:rPr>
          <w:rFonts w:ascii="Arial" w:eastAsia="Arial" w:hAnsi="Arial" w:cs="Arial"/>
          <w:b/>
          <w:i/>
          <w:iCs/>
        </w:rPr>
        <w:t>Por medio del cual se modifican los artículos 172, 207 y 323 de la Constitución Política de Colombia”</w:t>
      </w:r>
    </w:p>
    <w:bookmarkEnd w:id="0"/>
    <w:p w14:paraId="21CAECFA" w14:textId="6798C68B" w:rsidR="005B2F5D" w:rsidRPr="00DD1161" w:rsidRDefault="005B2F5D" w:rsidP="005B2F5D">
      <w:pPr>
        <w:spacing w:line="301" w:lineRule="auto"/>
        <w:rPr>
          <w:rFonts w:ascii="Arial Narrow" w:hAnsi="Arial Narrow"/>
          <w:b/>
          <w:sz w:val="28"/>
          <w:szCs w:val="28"/>
        </w:rPr>
      </w:pPr>
    </w:p>
    <w:bookmarkEnd w:id="1"/>
    <w:p w14:paraId="478A5AD1" w14:textId="77777777" w:rsidR="005B2F5D" w:rsidRPr="00B81D75" w:rsidRDefault="005B2F5D" w:rsidP="00B81D75">
      <w:pPr>
        <w:jc w:val="center"/>
        <w:rPr>
          <w:rFonts w:ascii="Arial" w:eastAsia="Arial" w:hAnsi="Arial" w:cs="Arial"/>
          <w:i/>
          <w:color w:val="FF0000"/>
        </w:rPr>
      </w:pPr>
    </w:p>
    <w:p w14:paraId="54285E5B" w14:textId="77777777" w:rsidR="00B81D75" w:rsidRDefault="00B81D75" w:rsidP="00B81D75">
      <w:pPr>
        <w:spacing w:after="160" w:line="276" w:lineRule="auto"/>
        <w:jc w:val="center"/>
        <w:rPr>
          <w:rFonts w:ascii="Arial Narrow" w:eastAsia="Arial Narrow" w:hAnsi="Arial Narrow" w:cs="Arial Narrow"/>
          <w:b/>
          <w:color w:val="000000"/>
          <w:sz w:val="22"/>
          <w:szCs w:val="22"/>
        </w:rPr>
      </w:pPr>
    </w:p>
    <w:p w14:paraId="42211E2B" w14:textId="047ADFF4" w:rsidR="00DF3798" w:rsidRPr="00DD1161" w:rsidRDefault="00DF3798" w:rsidP="00DF3798">
      <w:pPr>
        <w:jc w:val="both"/>
        <w:rPr>
          <w:rFonts w:ascii="Arial" w:eastAsia="Arial" w:hAnsi="Arial" w:cs="Arial"/>
        </w:rPr>
      </w:pPr>
      <w:bookmarkStart w:id="2" w:name="_GoBack"/>
      <w:r w:rsidRPr="00DD1161">
        <w:rPr>
          <w:rFonts w:ascii="Arial" w:eastAsia="Arial" w:hAnsi="Arial" w:cs="Arial"/>
        </w:rPr>
        <w:t>Bogotá D</w:t>
      </w:r>
      <w:r w:rsidR="00106EBC">
        <w:rPr>
          <w:rFonts w:ascii="Arial" w:eastAsia="Arial" w:hAnsi="Arial" w:cs="Arial"/>
        </w:rPr>
        <w:t>.</w:t>
      </w:r>
      <w:r w:rsidRPr="00DD1161">
        <w:rPr>
          <w:rFonts w:ascii="Arial" w:eastAsia="Arial" w:hAnsi="Arial" w:cs="Arial"/>
        </w:rPr>
        <w:t xml:space="preserve">C. </w:t>
      </w:r>
      <w:r w:rsidR="00DD1161" w:rsidRPr="00DD1161">
        <w:rPr>
          <w:rFonts w:ascii="Arial" w:eastAsia="Arial" w:hAnsi="Arial" w:cs="Arial"/>
        </w:rPr>
        <w:t>29</w:t>
      </w:r>
      <w:r w:rsidRPr="00DD1161">
        <w:rPr>
          <w:rFonts w:ascii="Arial" w:eastAsia="Arial" w:hAnsi="Arial" w:cs="Arial"/>
        </w:rPr>
        <w:t xml:space="preserve"> septiembre de 2022</w:t>
      </w:r>
    </w:p>
    <w:p w14:paraId="0B8F2001" w14:textId="77777777" w:rsidR="00DF3798" w:rsidRPr="00DD1161" w:rsidRDefault="00DF3798" w:rsidP="00DF3798">
      <w:pPr>
        <w:jc w:val="both"/>
        <w:rPr>
          <w:rFonts w:ascii="Arial" w:eastAsia="Arial" w:hAnsi="Arial" w:cs="Arial"/>
        </w:rPr>
      </w:pPr>
    </w:p>
    <w:p w14:paraId="0CCB8BAD" w14:textId="77777777" w:rsidR="00DF3798" w:rsidRDefault="00DF3798" w:rsidP="00DF3798">
      <w:pPr>
        <w:jc w:val="both"/>
        <w:rPr>
          <w:rFonts w:ascii="Arial" w:eastAsia="Arial" w:hAnsi="Arial" w:cs="Arial"/>
          <w:color w:val="000000"/>
        </w:rPr>
      </w:pPr>
    </w:p>
    <w:p w14:paraId="77BA1FFF" w14:textId="77777777" w:rsidR="00DF3798" w:rsidRDefault="00DF3798" w:rsidP="00DF3798">
      <w:pPr>
        <w:jc w:val="both"/>
        <w:rPr>
          <w:rFonts w:ascii="Arial" w:eastAsia="Arial" w:hAnsi="Arial" w:cs="Arial"/>
          <w:color w:val="000000"/>
        </w:rPr>
      </w:pPr>
      <w:r>
        <w:rPr>
          <w:rFonts w:ascii="Arial" w:eastAsia="Arial" w:hAnsi="Arial" w:cs="Arial"/>
          <w:color w:val="000000"/>
        </w:rPr>
        <w:t>H. Representante</w:t>
      </w:r>
    </w:p>
    <w:p w14:paraId="3A6A63A9" w14:textId="77777777" w:rsidR="00DF3798" w:rsidRDefault="00DF3798" w:rsidP="00DF3798">
      <w:pPr>
        <w:jc w:val="both"/>
        <w:rPr>
          <w:rFonts w:ascii="Arial" w:eastAsia="Arial" w:hAnsi="Arial" w:cs="Arial"/>
          <w:b/>
          <w:color w:val="000000"/>
        </w:rPr>
      </w:pPr>
      <w:r>
        <w:rPr>
          <w:rFonts w:ascii="Arial" w:eastAsia="Arial" w:hAnsi="Arial" w:cs="Arial"/>
          <w:b/>
          <w:color w:val="000000"/>
        </w:rPr>
        <w:t>JUAN CARLOS WILLS OSPINA.</w:t>
      </w:r>
    </w:p>
    <w:p w14:paraId="1E7E2523" w14:textId="77777777" w:rsidR="00DF3798" w:rsidRDefault="00DF3798" w:rsidP="00DF3798">
      <w:pPr>
        <w:jc w:val="both"/>
        <w:rPr>
          <w:rFonts w:ascii="Arial" w:eastAsia="Arial" w:hAnsi="Arial" w:cs="Arial"/>
          <w:color w:val="000000"/>
        </w:rPr>
      </w:pPr>
      <w:r>
        <w:rPr>
          <w:rFonts w:ascii="Arial" w:eastAsia="Arial" w:hAnsi="Arial" w:cs="Arial"/>
          <w:color w:val="000000"/>
        </w:rPr>
        <w:t>Presidente</w:t>
      </w:r>
    </w:p>
    <w:p w14:paraId="686361EA" w14:textId="77777777" w:rsidR="00DF3798" w:rsidRDefault="00DF3798" w:rsidP="00DF3798">
      <w:pPr>
        <w:jc w:val="both"/>
        <w:rPr>
          <w:rFonts w:ascii="Arial" w:eastAsia="Arial" w:hAnsi="Arial" w:cs="Arial"/>
          <w:color w:val="000000"/>
        </w:rPr>
      </w:pPr>
      <w:r>
        <w:rPr>
          <w:rFonts w:ascii="Arial" w:eastAsia="Arial" w:hAnsi="Arial" w:cs="Arial"/>
          <w:color w:val="000000"/>
        </w:rPr>
        <w:t>Comisión Primera Constitucional</w:t>
      </w:r>
    </w:p>
    <w:p w14:paraId="47B042AC" w14:textId="77777777" w:rsidR="00DF3798" w:rsidRDefault="00DF3798" w:rsidP="00DF3798">
      <w:pPr>
        <w:jc w:val="both"/>
        <w:rPr>
          <w:rFonts w:ascii="Arial" w:eastAsia="Arial" w:hAnsi="Arial" w:cs="Arial"/>
          <w:color w:val="000000"/>
        </w:rPr>
      </w:pPr>
      <w:r>
        <w:rPr>
          <w:rFonts w:ascii="Arial" w:eastAsia="Arial" w:hAnsi="Arial" w:cs="Arial"/>
          <w:color w:val="000000"/>
        </w:rPr>
        <w:t>H. Cámara de Representantes</w:t>
      </w:r>
    </w:p>
    <w:p w14:paraId="4FFA9334" w14:textId="77777777" w:rsidR="00C221E6" w:rsidRPr="00CA2EDD" w:rsidRDefault="00C221E6" w:rsidP="00C221E6">
      <w:pPr>
        <w:jc w:val="both"/>
        <w:rPr>
          <w:rFonts w:ascii="Arial" w:hAnsi="Arial" w:cs="Arial"/>
        </w:rPr>
      </w:pPr>
    </w:p>
    <w:p w14:paraId="5AEE201C" w14:textId="77777777" w:rsidR="00C221E6" w:rsidRPr="00CA2EDD" w:rsidRDefault="00C221E6" w:rsidP="00C221E6">
      <w:pPr>
        <w:jc w:val="both"/>
        <w:rPr>
          <w:rFonts w:ascii="Arial" w:hAnsi="Arial" w:cs="Arial"/>
        </w:rPr>
      </w:pPr>
    </w:p>
    <w:p w14:paraId="7C52B36D" w14:textId="77777777" w:rsidR="00C221E6" w:rsidRDefault="00C221E6" w:rsidP="00C221E6">
      <w:pPr>
        <w:jc w:val="both"/>
        <w:rPr>
          <w:rFonts w:ascii="Arial" w:hAnsi="Arial" w:cs="Arial"/>
        </w:rPr>
      </w:pPr>
      <w:r w:rsidRPr="00CA2EDD">
        <w:rPr>
          <w:rFonts w:ascii="Arial" w:hAnsi="Arial" w:cs="Arial"/>
        </w:rPr>
        <w:t xml:space="preserve">Respetado Representante </w:t>
      </w:r>
      <w:proofErr w:type="spellStart"/>
      <w:r w:rsidR="00DF3798">
        <w:rPr>
          <w:rFonts w:ascii="Arial" w:hAnsi="Arial" w:cs="Arial"/>
        </w:rPr>
        <w:t>Wills</w:t>
      </w:r>
      <w:proofErr w:type="spellEnd"/>
      <w:r w:rsidRPr="00CA2EDD">
        <w:rPr>
          <w:rFonts w:ascii="Arial" w:hAnsi="Arial" w:cs="Arial"/>
        </w:rPr>
        <w:t>,</w:t>
      </w:r>
    </w:p>
    <w:p w14:paraId="0BBA53F6" w14:textId="77777777" w:rsidR="00DF3798" w:rsidRDefault="00DF3798" w:rsidP="00C221E6">
      <w:pPr>
        <w:jc w:val="both"/>
        <w:rPr>
          <w:rFonts w:ascii="Arial" w:hAnsi="Arial" w:cs="Arial"/>
        </w:rPr>
      </w:pPr>
    </w:p>
    <w:p w14:paraId="0633C57C" w14:textId="239CCFCB" w:rsidR="00DF3798" w:rsidRDefault="00DF3798" w:rsidP="00DF3798">
      <w:pPr>
        <w:ind w:left="2124"/>
        <w:jc w:val="both"/>
        <w:rPr>
          <w:rFonts w:ascii="Arial Narrow" w:eastAsia="Arial Narrow" w:hAnsi="Arial Narrow" w:cs="Arial Narrow"/>
          <w:color w:val="000000"/>
          <w:sz w:val="22"/>
          <w:szCs w:val="22"/>
        </w:rPr>
      </w:pPr>
      <w:proofErr w:type="spellStart"/>
      <w:r>
        <w:rPr>
          <w:rFonts w:ascii="Arial Narrow" w:eastAsia="Arial Narrow" w:hAnsi="Arial Narrow" w:cs="Arial Narrow"/>
          <w:b/>
          <w:color w:val="000000"/>
          <w:sz w:val="22"/>
          <w:szCs w:val="22"/>
        </w:rPr>
        <w:t>Ref</w:t>
      </w:r>
      <w:proofErr w:type="spellEnd"/>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Informe para </w:t>
      </w:r>
      <w:r>
        <w:rPr>
          <w:rFonts w:ascii="Arial Narrow" w:eastAsia="Arial Narrow" w:hAnsi="Arial Narrow" w:cs="Arial Narrow"/>
          <w:b/>
          <w:i/>
          <w:color w:val="000000"/>
          <w:sz w:val="22"/>
          <w:szCs w:val="22"/>
          <w:u w:val="single"/>
        </w:rPr>
        <w:t>Segundo Debate</w:t>
      </w:r>
      <w:r>
        <w:rPr>
          <w:rFonts w:ascii="Arial Narrow" w:eastAsia="Arial Narrow" w:hAnsi="Arial Narrow" w:cs="Arial Narrow"/>
          <w:color w:val="000000"/>
          <w:sz w:val="22"/>
          <w:szCs w:val="22"/>
        </w:rPr>
        <w:t xml:space="preserve"> </w:t>
      </w:r>
      <w:r w:rsidR="00DD1161" w:rsidRPr="00DD1161">
        <w:rPr>
          <w:rFonts w:ascii="Arial Narrow" w:eastAsia="Arial Narrow" w:hAnsi="Arial Narrow" w:cs="Arial Narrow"/>
          <w:color w:val="000000"/>
          <w:sz w:val="22"/>
          <w:szCs w:val="22"/>
        </w:rPr>
        <w:t xml:space="preserve">en primera vuelta </w:t>
      </w:r>
      <w:r>
        <w:rPr>
          <w:rFonts w:ascii="Arial Narrow" w:eastAsia="Arial Narrow" w:hAnsi="Arial Narrow" w:cs="Arial Narrow"/>
          <w:color w:val="000000"/>
          <w:sz w:val="22"/>
          <w:szCs w:val="22"/>
        </w:rPr>
        <w:t xml:space="preserve">del Proyecto de Acto Legislativo Número 098 de 2022 Cámara. </w:t>
      </w:r>
    </w:p>
    <w:p w14:paraId="0B2BD39B" w14:textId="355566D0" w:rsidR="00DF3798" w:rsidRDefault="00DF3798" w:rsidP="00C221E6">
      <w:pPr>
        <w:jc w:val="both"/>
        <w:rPr>
          <w:rFonts w:ascii="Arial" w:hAnsi="Arial" w:cs="Arial"/>
        </w:rPr>
      </w:pPr>
    </w:p>
    <w:p w14:paraId="2B61A592" w14:textId="77777777" w:rsidR="00C221E6" w:rsidRPr="00CA2EDD" w:rsidRDefault="00C221E6" w:rsidP="00C221E6">
      <w:pPr>
        <w:jc w:val="both"/>
        <w:rPr>
          <w:rFonts w:ascii="Arial" w:hAnsi="Arial" w:cs="Arial"/>
        </w:rPr>
      </w:pPr>
    </w:p>
    <w:p w14:paraId="5CDE6B33" w14:textId="76A13F4A" w:rsidR="00DF3798" w:rsidRDefault="00547F3A" w:rsidP="00DF3798">
      <w:pPr>
        <w:jc w:val="both"/>
        <w:rPr>
          <w:rFonts w:ascii="Arial" w:eastAsia="Arial" w:hAnsi="Arial" w:cs="Arial"/>
          <w:b/>
          <w:i/>
          <w:color w:val="000000"/>
        </w:rPr>
      </w:pPr>
      <w:r w:rsidRPr="00CA2EDD">
        <w:rPr>
          <w:rFonts w:ascii="Arial" w:hAnsi="Arial" w:cs="Arial"/>
        </w:rPr>
        <w:t>En cumplimiento de su honroso encargo,</w:t>
      </w:r>
      <w:r w:rsidR="00DF3798">
        <w:rPr>
          <w:rFonts w:ascii="Arial" w:hAnsi="Arial" w:cs="Arial"/>
        </w:rPr>
        <w:t xml:space="preserve"> </w:t>
      </w:r>
      <w:r w:rsidR="00DF3798">
        <w:rPr>
          <w:rFonts w:ascii="Arial" w:eastAsia="Arial" w:hAnsi="Arial" w:cs="Arial"/>
          <w:color w:val="000000"/>
        </w:rPr>
        <w:t xml:space="preserve">y en atención a lo establecido en los </w:t>
      </w:r>
      <w:r w:rsidR="00DF3798" w:rsidRPr="00DD1161">
        <w:rPr>
          <w:rFonts w:ascii="Arial" w:eastAsia="Arial" w:hAnsi="Arial" w:cs="Arial"/>
        </w:rPr>
        <w:t xml:space="preserve">artículos </w:t>
      </w:r>
      <w:r w:rsidR="00DD1161" w:rsidRPr="00DD1161">
        <w:rPr>
          <w:rFonts w:ascii="Arial" w:eastAsia="Arial" w:hAnsi="Arial" w:cs="Arial"/>
        </w:rPr>
        <w:t>219 y s.s</w:t>
      </w:r>
      <w:r w:rsidR="00DD1161">
        <w:rPr>
          <w:rFonts w:ascii="Arial" w:eastAsia="Arial" w:hAnsi="Arial" w:cs="Arial"/>
        </w:rPr>
        <w:t xml:space="preserve">. </w:t>
      </w:r>
      <w:r w:rsidR="00DD1161" w:rsidRPr="00DD1161">
        <w:rPr>
          <w:rFonts w:ascii="Arial" w:eastAsia="Arial" w:hAnsi="Arial" w:cs="Arial"/>
        </w:rPr>
        <w:t xml:space="preserve">de </w:t>
      </w:r>
      <w:r w:rsidR="00DF3798" w:rsidRPr="00DD1161">
        <w:rPr>
          <w:rFonts w:ascii="Arial" w:eastAsia="Arial" w:hAnsi="Arial" w:cs="Arial"/>
        </w:rPr>
        <w:t>la Ley 5 de 1992,</w:t>
      </w:r>
      <w:r w:rsidRPr="00DD1161">
        <w:rPr>
          <w:rFonts w:ascii="Arial" w:hAnsi="Arial" w:cs="Arial"/>
        </w:rPr>
        <w:t xml:space="preserve"> nos permitimos presentar a los miembros de la H. Cámara de Representantes, el informe de Ponencia para Segundo Debate al </w:t>
      </w:r>
      <w:r w:rsidR="00DF3798" w:rsidRPr="00DD1161">
        <w:rPr>
          <w:rFonts w:ascii="Arial" w:eastAsia="Arial" w:hAnsi="Arial" w:cs="Arial"/>
          <w:b/>
        </w:rPr>
        <w:t xml:space="preserve">Proyecto de Acto Legislativo Nº 098 de 2022 Cámara </w:t>
      </w:r>
      <w:r w:rsidR="00DD1161" w:rsidRPr="00DD1161">
        <w:rPr>
          <w:rFonts w:ascii="Arial" w:eastAsia="Arial" w:hAnsi="Arial" w:cs="Arial"/>
          <w:b/>
        </w:rPr>
        <w:t>“Por medio del cual se modifican los artículos 172, 207 y 323 de la Constitución Política de Colombia”</w:t>
      </w:r>
      <w:r w:rsidR="00DF3798" w:rsidRPr="00DD1161">
        <w:rPr>
          <w:rFonts w:ascii="Arial" w:eastAsia="Arial" w:hAnsi="Arial" w:cs="Arial"/>
          <w:b/>
        </w:rPr>
        <w:t xml:space="preserve">, </w:t>
      </w:r>
      <w:r w:rsidR="00DF3798" w:rsidRPr="00DD1161">
        <w:rPr>
          <w:rFonts w:ascii="Arial" w:eastAsia="Arial" w:hAnsi="Arial" w:cs="Arial"/>
        </w:rPr>
        <w:t>en los siguientes términos</w:t>
      </w:r>
      <w:r w:rsidR="00DF3798">
        <w:rPr>
          <w:rFonts w:ascii="Arial" w:eastAsia="Arial" w:hAnsi="Arial" w:cs="Arial"/>
          <w:color w:val="000000"/>
        </w:rPr>
        <w:t>:</w:t>
      </w:r>
    </w:p>
    <w:bookmarkEnd w:id="2"/>
    <w:p w14:paraId="6DD37EBB" w14:textId="23E26F17" w:rsidR="005B2F5D" w:rsidRDefault="005B2F5D" w:rsidP="00DF3798">
      <w:pPr>
        <w:jc w:val="both"/>
        <w:rPr>
          <w:rFonts w:ascii="Arial" w:eastAsia="Arial" w:hAnsi="Arial" w:cs="Arial"/>
          <w:color w:val="000000"/>
        </w:rPr>
      </w:pPr>
    </w:p>
    <w:p w14:paraId="286BAC65" w14:textId="77777777" w:rsidR="008A0793" w:rsidRPr="00CA2EDD" w:rsidRDefault="008A0793" w:rsidP="00C221E6">
      <w:pPr>
        <w:jc w:val="both"/>
        <w:rPr>
          <w:rFonts w:ascii="Arial" w:hAnsi="Arial" w:cs="Arial"/>
        </w:rPr>
      </w:pPr>
    </w:p>
    <w:p w14:paraId="74CC276D" w14:textId="020DB10B" w:rsidR="00DD1161" w:rsidRPr="00EE2B96" w:rsidRDefault="00DD1161" w:rsidP="00EE2B96">
      <w:pPr>
        <w:pStyle w:val="Prrafodelista"/>
        <w:numPr>
          <w:ilvl w:val="0"/>
          <w:numId w:val="7"/>
        </w:numPr>
        <w:jc w:val="both"/>
        <w:rPr>
          <w:rFonts w:ascii="Arial" w:hAnsi="Arial" w:cs="Arial"/>
          <w:b/>
        </w:rPr>
      </w:pPr>
      <w:r w:rsidRPr="00EE2B96">
        <w:rPr>
          <w:rFonts w:ascii="Arial" w:hAnsi="Arial" w:cs="Arial"/>
          <w:b/>
        </w:rPr>
        <w:t xml:space="preserve">TRÁMITE LEGISLATIVO. </w:t>
      </w:r>
    </w:p>
    <w:p w14:paraId="7655C84D" w14:textId="53F22390" w:rsidR="00DD1161" w:rsidRDefault="00DD1161" w:rsidP="00DD1161">
      <w:pPr>
        <w:jc w:val="both"/>
        <w:rPr>
          <w:rFonts w:ascii="Arial" w:hAnsi="Arial" w:cs="Arial"/>
          <w:b/>
        </w:rPr>
      </w:pPr>
    </w:p>
    <w:p w14:paraId="22C1B85D" w14:textId="73DE186C" w:rsidR="000A50DF" w:rsidRDefault="00DD1161" w:rsidP="000A50DF">
      <w:pPr>
        <w:jc w:val="both"/>
        <w:rPr>
          <w:rFonts w:ascii="Arial" w:hAnsi="Arial" w:cs="Arial"/>
          <w:bCs/>
          <w:i/>
          <w:iCs/>
        </w:rPr>
      </w:pPr>
      <w:r>
        <w:rPr>
          <w:rFonts w:ascii="Arial" w:hAnsi="Arial" w:cs="Arial"/>
          <w:bCs/>
        </w:rPr>
        <w:t xml:space="preserve">El Proyecto de Acto Legislativo fue radicado en la Cámara de Representantes </w:t>
      </w:r>
      <w:r w:rsidR="000A50DF">
        <w:rPr>
          <w:rFonts w:ascii="Arial" w:hAnsi="Arial" w:cs="Arial"/>
          <w:bCs/>
        </w:rPr>
        <w:t xml:space="preserve">el 02 de agosto de 2022, con autoría de </w:t>
      </w:r>
      <w:r w:rsidR="000A50DF" w:rsidRPr="000A50DF">
        <w:rPr>
          <w:rFonts w:ascii="Arial" w:hAnsi="Arial" w:cs="Arial"/>
          <w:bCs/>
        </w:rPr>
        <w:t>H.S.</w:t>
      </w:r>
      <w:r w:rsidR="000A50DF">
        <w:rPr>
          <w:rFonts w:ascii="Arial" w:hAnsi="Arial" w:cs="Arial"/>
          <w:bCs/>
        </w:rPr>
        <w:t xml:space="preserve"> </w:t>
      </w:r>
      <w:r w:rsidR="000A50DF" w:rsidRPr="000A50DF">
        <w:rPr>
          <w:rFonts w:ascii="Arial" w:hAnsi="Arial" w:cs="Arial"/>
          <w:bCs/>
        </w:rPr>
        <w:t>Angélica Lisbeth Lozano Correa, H.S.</w:t>
      </w:r>
      <w:r w:rsidR="000A50DF">
        <w:rPr>
          <w:rFonts w:ascii="Arial" w:hAnsi="Arial" w:cs="Arial"/>
          <w:bCs/>
        </w:rPr>
        <w:t xml:space="preserve"> </w:t>
      </w:r>
      <w:r w:rsidR="000A50DF" w:rsidRPr="000A50DF">
        <w:rPr>
          <w:rFonts w:ascii="Arial" w:hAnsi="Arial" w:cs="Arial"/>
          <w:bCs/>
        </w:rPr>
        <w:t>Inti Raúl Asprilla Reyes, H.S.</w:t>
      </w:r>
      <w:r w:rsidR="000A50DF">
        <w:rPr>
          <w:rFonts w:ascii="Arial" w:hAnsi="Arial" w:cs="Arial"/>
          <w:bCs/>
        </w:rPr>
        <w:t xml:space="preserve"> </w:t>
      </w:r>
      <w:r w:rsidR="000A50DF" w:rsidRPr="000A50DF">
        <w:rPr>
          <w:rFonts w:ascii="Arial" w:hAnsi="Arial" w:cs="Arial"/>
          <w:bCs/>
        </w:rPr>
        <w:t xml:space="preserve">Iván Leónidas </w:t>
      </w:r>
      <w:proofErr w:type="spellStart"/>
      <w:r w:rsidR="000A50DF" w:rsidRPr="000A50DF">
        <w:rPr>
          <w:rFonts w:ascii="Arial" w:hAnsi="Arial" w:cs="Arial"/>
          <w:bCs/>
        </w:rPr>
        <w:t>Name</w:t>
      </w:r>
      <w:proofErr w:type="spellEnd"/>
      <w:r w:rsidR="000A50DF" w:rsidRPr="000A50DF">
        <w:rPr>
          <w:rFonts w:ascii="Arial" w:hAnsi="Arial" w:cs="Arial"/>
          <w:bCs/>
        </w:rPr>
        <w:t xml:space="preserve"> Vásquez H.R.</w:t>
      </w:r>
      <w:r w:rsidR="000A50DF">
        <w:rPr>
          <w:rFonts w:ascii="Arial" w:hAnsi="Arial" w:cs="Arial"/>
          <w:bCs/>
        </w:rPr>
        <w:t xml:space="preserve"> </w:t>
      </w:r>
      <w:r w:rsidR="000A50DF" w:rsidRPr="000A50DF">
        <w:rPr>
          <w:rFonts w:ascii="Arial" w:hAnsi="Arial" w:cs="Arial"/>
          <w:bCs/>
        </w:rPr>
        <w:t xml:space="preserve">Catherine </w:t>
      </w:r>
      <w:proofErr w:type="spellStart"/>
      <w:r w:rsidR="000A50DF" w:rsidRPr="000A50DF">
        <w:rPr>
          <w:rFonts w:ascii="Arial" w:hAnsi="Arial" w:cs="Arial"/>
          <w:bCs/>
        </w:rPr>
        <w:t>Juvinao</w:t>
      </w:r>
      <w:proofErr w:type="spellEnd"/>
      <w:r w:rsidR="000A50DF" w:rsidRPr="000A50DF">
        <w:rPr>
          <w:rFonts w:ascii="Arial" w:hAnsi="Arial" w:cs="Arial"/>
          <w:bCs/>
        </w:rPr>
        <w:t xml:space="preserve"> Clavijo , H.R.</w:t>
      </w:r>
      <w:r w:rsidR="000A50DF">
        <w:rPr>
          <w:rFonts w:ascii="Arial" w:hAnsi="Arial" w:cs="Arial"/>
          <w:bCs/>
        </w:rPr>
        <w:t xml:space="preserve"> </w:t>
      </w:r>
      <w:proofErr w:type="spellStart"/>
      <w:r w:rsidR="000A50DF" w:rsidRPr="000A50DF">
        <w:rPr>
          <w:rFonts w:ascii="Arial" w:hAnsi="Arial" w:cs="Arial"/>
          <w:bCs/>
        </w:rPr>
        <w:t>Duvalier</w:t>
      </w:r>
      <w:proofErr w:type="spellEnd"/>
      <w:r w:rsidR="000A50DF" w:rsidRPr="000A50DF">
        <w:rPr>
          <w:rFonts w:ascii="Arial" w:hAnsi="Arial" w:cs="Arial"/>
          <w:bCs/>
        </w:rPr>
        <w:t xml:space="preserve"> Sánchez Arango , H.R.</w:t>
      </w:r>
      <w:r w:rsidR="000A50DF">
        <w:rPr>
          <w:rFonts w:ascii="Arial" w:hAnsi="Arial" w:cs="Arial"/>
          <w:bCs/>
        </w:rPr>
        <w:t xml:space="preserve"> </w:t>
      </w:r>
      <w:r w:rsidR="000A50DF" w:rsidRPr="000A50DF">
        <w:rPr>
          <w:rFonts w:ascii="Arial" w:hAnsi="Arial" w:cs="Arial"/>
          <w:bCs/>
        </w:rPr>
        <w:t>Santiago Osorio Marín , H.R.</w:t>
      </w:r>
      <w:r w:rsidR="000A50DF">
        <w:rPr>
          <w:rFonts w:ascii="Arial" w:hAnsi="Arial" w:cs="Arial"/>
          <w:bCs/>
        </w:rPr>
        <w:t xml:space="preserve"> </w:t>
      </w:r>
      <w:r w:rsidR="000A50DF" w:rsidRPr="000A50DF">
        <w:rPr>
          <w:rFonts w:ascii="Arial" w:hAnsi="Arial" w:cs="Arial"/>
          <w:bCs/>
        </w:rPr>
        <w:t>Jennifer Dalley Pedraza Sandoval , H.R.</w:t>
      </w:r>
      <w:r w:rsidR="000A50DF">
        <w:rPr>
          <w:rFonts w:ascii="Arial" w:hAnsi="Arial" w:cs="Arial"/>
          <w:bCs/>
        </w:rPr>
        <w:t xml:space="preserve"> </w:t>
      </w:r>
      <w:r w:rsidR="000A50DF" w:rsidRPr="000A50DF">
        <w:rPr>
          <w:rFonts w:ascii="Arial" w:hAnsi="Arial" w:cs="Arial"/>
          <w:bCs/>
        </w:rPr>
        <w:t>Carolina Giraldo Botero , H.R.</w:t>
      </w:r>
      <w:r w:rsidR="000A50DF">
        <w:rPr>
          <w:rFonts w:ascii="Arial" w:hAnsi="Arial" w:cs="Arial"/>
          <w:bCs/>
        </w:rPr>
        <w:t xml:space="preserve"> </w:t>
      </w:r>
      <w:r w:rsidR="000A50DF" w:rsidRPr="000A50DF">
        <w:rPr>
          <w:rFonts w:ascii="Arial" w:hAnsi="Arial" w:cs="Arial"/>
          <w:bCs/>
        </w:rPr>
        <w:t>Jaime Raúl Salamanca Torres , H.R.</w:t>
      </w:r>
      <w:r w:rsidR="000A50DF">
        <w:rPr>
          <w:rFonts w:ascii="Arial" w:hAnsi="Arial" w:cs="Arial"/>
          <w:bCs/>
        </w:rPr>
        <w:t xml:space="preserve"> </w:t>
      </w:r>
      <w:r w:rsidR="000A50DF" w:rsidRPr="000A50DF">
        <w:rPr>
          <w:rFonts w:ascii="Arial" w:hAnsi="Arial" w:cs="Arial"/>
          <w:bCs/>
        </w:rPr>
        <w:t>Daniel Carvalho Mejía , H.R.</w:t>
      </w:r>
      <w:r w:rsidR="000A50DF">
        <w:rPr>
          <w:rFonts w:ascii="Arial" w:hAnsi="Arial" w:cs="Arial"/>
          <w:bCs/>
        </w:rPr>
        <w:t xml:space="preserve"> </w:t>
      </w:r>
      <w:r w:rsidR="000A50DF" w:rsidRPr="000A50DF">
        <w:rPr>
          <w:rFonts w:ascii="Arial" w:hAnsi="Arial" w:cs="Arial"/>
          <w:bCs/>
        </w:rPr>
        <w:t>Juan Diego Muñoz Cabrera , H.R.</w:t>
      </w:r>
      <w:r w:rsidR="000A50DF">
        <w:rPr>
          <w:rFonts w:ascii="Arial" w:hAnsi="Arial" w:cs="Arial"/>
          <w:bCs/>
        </w:rPr>
        <w:t xml:space="preserve"> </w:t>
      </w:r>
      <w:r w:rsidR="000A50DF" w:rsidRPr="000A50DF">
        <w:rPr>
          <w:rFonts w:ascii="Arial" w:hAnsi="Arial" w:cs="Arial"/>
          <w:bCs/>
        </w:rPr>
        <w:t>Olga Lucia Velásquez Nieto , H.R.</w:t>
      </w:r>
      <w:r w:rsidR="000A50DF">
        <w:rPr>
          <w:rFonts w:ascii="Arial" w:hAnsi="Arial" w:cs="Arial"/>
          <w:bCs/>
        </w:rPr>
        <w:t xml:space="preserve"> </w:t>
      </w:r>
      <w:r w:rsidR="000A50DF" w:rsidRPr="000A50DF">
        <w:rPr>
          <w:rFonts w:ascii="Arial" w:hAnsi="Arial" w:cs="Arial"/>
          <w:bCs/>
        </w:rPr>
        <w:t>Wilmer Yair Castellanos Hernández</w:t>
      </w:r>
      <w:r w:rsidR="000A50DF">
        <w:rPr>
          <w:rFonts w:ascii="Arial" w:hAnsi="Arial" w:cs="Arial"/>
          <w:bCs/>
        </w:rPr>
        <w:t>; originalmente con el título “</w:t>
      </w:r>
      <w:r w:rsidR="000A50DF" w:rsidRPr="000A50DF">
        <w:rPr>
          <w:rFonts w:ascii="Arial" w:hAnsi="Arial" w:cs="Arial"/>
          <w:bCs/>
          <w:i/>
          <w:iCs/>
        </w:rPr>
        <w:t xml:space="preserve">Por medio del cual se reduce la edad </w:t>
      </w:r>
      <w:r w:rsidR="000A50DF" w:rsidRPr="000A50DF">
        <w:rPr>
          <w:rFonts w:ascii="Arial" w:hAnsi="Arial" w:cs="Arial"/>
          <w:bCs/>
          <w:i/>
          <w:iCs/>
        </w:rPr>
        <w:lastRenderedPageBreak/>
        <w:t>para ser congresista de la República y se modifican los artículos 172, 177 y 207 de la Constitución Política</w:t>
      </w:r>
      <w:r w:rsidR="000A50DF">
        <w:rPr>
          <w:rFonts w:ascii="Arial" w:hAnsi="Arial" w:cs="Arial"/>
          <w:bCs/>
          <w:i/>
          <w:iCs/>
        </w:rPr>
        <w:t xml:space="preserve">. </w:t>
      </w:r>
    </w:p>
    <w:p w14:paraId="2A5BDE13" w14:textId="216335AD" w:rsidR="00EE2B96" w:rsidRDefault="00EE2B96" w:rsidP="000A50DF">
      <w:pPr>
        <w:jc w:val="both"/>
        <w:rPr>
          <w:rFonts w:ascii="Arial" w:hAnsi="Arial" w:cs="Arial"/>
          <w:bCs/>
          <w:i/>
          <w:iCs/>
        </w:rPr>
      </w:pPr>
    </w:p>
    <w:p w14:paraId="65F22C4D" w14:textId="1CC37917" w:rsidR="00EE2B96" w:rsidRDefault="00EE2B96" w:rsidP="00EE2B96">
      <w:pPr>
        <w:jc w:val="both"/>
        <w:rPr>
          <w:rFonts w:ascii="Arial" w:hAnsi="Arial" w:cs="Arial"/>
          <w:bCs/>
        </w:rPr>
      </w:pPr>
      <w:r>
        <w:rPr>
          <w:rFonts w:ascii="Arial" w:hAnsi="Arial" w:cs="Arial"/>
          <w:bCs/>
        </w:rPr>
        <w:t xml:space="preserve">Fue repartido por competencia a la Comisión Primera de la Cámara de Representantes y el día 31 de agosto de 2022, se designó como </w:t>
      </w:r>
      <w:proofErr w:type="spellStart"/>
      <w:r>
        <w:rPr>
          <w:rFonts w:ascii="Arial" w:hAnsi="Arial" w:cs="Arial"/>
          <w:bCs/>
        </w:rPr>
        <w:t>coordiandores</w:t>
      </w:r>
      <w:proofErr w:type="spellEnd"/>
      <w:r>
        <w:rPr>
          <w:rFonts w:ascii="Arial" w:hAnsi="Arial" w:cs="Arial"/>
          <w:bCs/>
        </w:rPr>
        <w:t xml:space="preserve"> ponentes a los HH.RR. </w:t>
      </w:r>
      <w:r w:rsidRPr="000A50DF">
        <w:rPr>
          <w:rFonts w:ascii="Arial" w:hAnsi="Arial" w:cs="Arial"/>
          <w:bCs/>
        </w:rPr>
        <w:t>Alirio Uribe Muñoz</w:t>
      </w:r>
      <w:r>
        <w:rPr>
          <w:rFonts w:ascii="Arial" w:hAnsi="Arial" w:cs="Arial"/>
          <w:bCs/>
        </w:rPr>
        <w:t xml:space="preserve">, </w:t>
      </w:r>
      <w:r w:rsidRPr="000A50DF">
        <w:rPr>
          <w:rFonts w:ascii="Arial" w:hAnsi="Arial" w:cs="Arial"/>
          <w:bCs/>
        </w:rPr>
        <w:t xml:space="preserve">Catherine </w:t>
      </w:r>
      <w:proofErr w:type="spellStart"/>
      <w:r w:rsidRPr="000A50DF">
        <w:rPr>
          <w:rFonts w:ascii="Arial" w:hAnsi="Arial" w:cs="Arial"/>
          <w:bCs/>
        </w:rPr>
        <w:t>Juvinao</w:t>
      </w:r>
      <w:proofErr w:type="spellEnd"/>
      <w:r w:rsidRPr="000A50DF">
        <w:rPr>
          <w:rFonts w:ascii="Arial" w:hAnsi="Arial" w:cs="Arial"/>
          <w:bCs/>
        </w:rPr>
        <w:t xml:space="preserve"> Clavijo</w:t>
      </w:r>
      <w:r>
        <w:rPr>
          <w:rFonts w:ascii="Arial" w:hAnsi="Arial" w:cs="Arial"/>
          <w:bCs/>
        </w:rPr>
        <w:t xml:space="preserve"> y </w:t>
      </w:r>
      <w:r w:rsidRPr="000A50DF">
        <w:rPr>
          <w:rFonts w:ascii="Arial" w:hAnsi="Arial" w:cs="Arial"/>
          <w:bCs/>
        </w:rPr>
        <w:t xml:space="preserve">Piedad Correal Rubiano </w:t>
      </w:r>
      <w:r>
        <w:rPr>
          <w:rFonts w:ascii="Arial" w:hAnsi="Arial" w:cs="Arial"/>
          <w:bCs/>
        </w:rPr>
        <w:t xml:space="preserve">y como ponentes a los HH.RR. </w:t>
      </w:r>
      <w:r w:rsidRPr="000A50DF">
        <w:rPr>
          <w:rFonts w:ascii="Arial" w:hAnsi="Arial" w:cs="Arial"/>
          <w:bCs/>
        </w:rPr>
        <w:t>Luis Eduardo Diaz Mateus</w:t>
      </w:r>
      <w:r>
        <w:rPr>
          <w:rFonts w:ascii="Arial" w:hAnsi="Arial" w:cs="Arial"/>
          <w:bCs/>
        </w:rPr>
        <w:t>,</w:t>
      </w:r>
      <w:r w:rsidRPr="000A50DF">
        <w:rPr>
          <w:rFonts w:ascii="Arial" w:hAnsi="Arial" w:cs="Arial"/>
          <w:bCs/>
        </w:rPr>
        <w:t xml:space="preserve"> Oscar Rodrigo Campo Hurtado</w:t>
      </w:r>
      <w:r>
        <w:rPr>
          <w:rFonts w:ascii="Arial" w:hAnsi="Arial" w:cs="Arial"/>
          <w:bCs/>
        </w:rPr>
        <w:t>,</w:t>
      </w:r>
      <w:r w:rsidRPr="000A50DF">
        <w:rPr>
          <w:rFonts w:ascii="Arial" w:hAnsi="Arial" w:cs="Arial"/>
          <w:bCs/>
        </w:rPr>
        <w:t xml:space="preserve"> Jorge Eliecer Tamayo Marulanda</w:t>
      </w:r>
      <w:r>
        <w:rPr>
          <w:rFonts w:ascii="Arial" w:hAnsi="Arial" w:cs="Arial"/>
          <w:bCs/>
        </w:rPr>
        <w:t>,</w:t>
      </w:r>
      <w:r w:rsidRPr="000A50DF">
        <w:rPr>
          <w:rFonts w:ascii="Arial" w:hAnsi="Arial" w:cs="Arial"/>
          <w:bCs/>
        </w:rPr>
        <w:t xml:space="preserve"> Hernán Darío Cadavid Márquez</w:t>
      </w:r>
      <w:r>
        <w:rPr>
          <w:rFonts w:ascii="Arial" w:hAnsi="Arial" w:cs="Arial"/>
          <w:bCs/>
        </w:rPr>
        <w:t>,</w:t>
      </w:r>
      <w:r w:rsidRPr="000A50DF">
        <w:rPr>
          <w:rFonts w:ascii="Arial" w:hAnsi="Arial" w:cs="Arial"/>
          <w:bCs/>
        </w:rPr>
        <w:t xml:space="preserve"> Orlando Castillo </w:t>
      </w:r>
      <w:proofErr w:type="spellStart"/>
      <w:r w:rsidRPr="000A50DF">
        <w:rPr>
          <w:rFonts w:ascii="Arial" w:hAnsi="Arial" w:cs="Arial"/>
          <w:bCs/>
        </w:rPr>
        <w:t>Advincula</w:t>
      </w:r>
      <w:proofErr w:type="spellEnd"/>
      <w:r>
        <w:rPr>
          <w:rFonts w:ascii="Arial" w:hAnsi="Arial" w:cs="Arial"/>
          <w:bCs/>
        </w:rPr>
        <w:t>,</w:t>
      </w:r>
      <w:r w:rsidRPr="000A50DF">
        <w:rPr>
          <w:rFonts w:ascii="Arial" w:hAnsi="Arial" w:cs="Arial"/>
          <w:bCs/>
        </w:rPr>
        <w:t xml:space="preserve"> Luis Alberto Alban Urbano </w:t>
      </w:r>
      <w:proofErr w:type="spellStart"/>
      <w:r w:rsidRPr="000A50DF">
        <w:rPr>
          <w:rFonts w:ascii="Arial" w:hAnsi="Arial" w:cs="Arial"/>
          <w:bCs/>
        </w:rPr>
        <w:t>Marelen</w:t>
      </w:r>
      <w:proofErr w:type="spellEnd"/>
      <w:r w:rsidRPr="000A50DF">
        <w:rPr>
          <w:rFonts w:ascii="Arial" w:hAnsi="Arial" w:cs="Arial"/>
          <w:bCs/>
        </w:rPr>
        <w:t xml:space="preserve"> Castillo Torres</w:t>
      </w:r>
      <w:r>
        <w:rPr>
          <w:rFonts w:ascii="Arial" w:hAnsi="Arial" w:cs="Arial"/>
          <w:bCs/>
        </w:rPr>
        <w:t>.</w:t>
      </w:r>
    </w:p>
    <w:p w14:paraId="12092FF7" w14:textId="0581CA96" w:rsidR="00EE2B96" w:rsidRDefault="00EE2B96" w:rsidP="00EE2B96">
      <w:pPr>
        <w:jc w:val="both"/>
        <w:rPr>
          <w:rFonts w:ascii="Arial" w:hAnsi="Arial" w:cs="Arial"/>
          <w:bCs/>
        </w:rPr>
      </w:pPr>
    </w:p>
    <w:p w14:paraId="08F082F2" w14:textId="77777777" w:rsidR="00EE2B96" w:rsidRPr="00CA2EDD" w:rsidRDefault="00EE2B96" w:rsidP="00EE2B96">
      <w:pPr>
        <w:jc w:val="both"/>
        <w:rPr>
          <w:rFonts w:ascii="Arial" w:hAnsi="Arial" w:cs="Arial"/>
        </w:rPr>
      </w:pPr>
    </w:p>
    <w:p w14:paraId="0DDC27A7" w14:textId="76FABBA7" w:rsidR="00EE2B96" w:rsidRPr="00EE2B96" w:rsidRDefault="00EE2B96" w:rsidP="00EE2B96">
      <w:pPr>
        <w:pStyle w:val="Prrafodelista"/>
        <w:numPr>
          <w:ilvl w:val="0"/>
          <w:numId w:val="7"/>
        </w:numPr>
        <w:jc w:val="both"/>
        <w:rPr>
          <w:rFonts w:ascii="Arial" w:hAnsi="Arial" w:cs="Arial"/>
          <w:b/>
        </w:rPr>
      </w:pPr>
      <w:r>
        <w:rPr>
          <w:rFonts w:ascii="Arial" w:hAnsi="Arial" w:cs="Arial"/>
          <w:b/>
        </w:rPr>
        <w:t>ANTECEDENTES LEGISLATIVOS.</w:t>
      </w:r>
      <w:r w:rsidRPr="00EE2B96">
        <w:rPr>
          <w:rFonts w:ascii="Arial" w:hAnsi="Arial" w:cs="Arial"/>
          <w:b/>
        </w:rPr>
        <w:t xml:space="preserve"> </w:t>
      </w:r>
    </w:p>
    <w:p w14:paraId="5F458447" w14:textId="77777777" w:rsidR="00EE2B96" w:rsidRPr="000A50DF" w:rsidRDefault="00EE2B96" w:rsidP="00EE2B96">
      <w:pPr>
        <w:jc w:val="both"/>
        <w:rPr>
          <w:rFonts w:ascii="Arial" w:hAnsi="Arial" w:cs="Arial"/>
          <w:bCs/>
        </w:rPr>
      </w:pPr>
    </w:p>
    <w:p w14:paraId="1965E6C3"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Diferentes proyectos de ley y de acto legislativo que han tenido trámite en el Congreso han buscado propiciar la participación de los jóvenes, mediante la modificación de la edad para acceder a cargos de elección popular. Reconocemos el trabajo que se ha adelantado en este sentido, debido a que ha sido un sustento importante para el presente proyecto. Entre estos encontramos:</w:t>
      </w:r>
    </w:p>
    <w:p w14:paraId="755283D4" w14:textId="77777777" w:rsidR="00EE2B96" w:rsidRPr="003147A4" w:rsidRDefault="00EE2B96" w:rsidP="00EE2B96">
      <w:pPr>
        <w:jc w:val="both"/>
        <w:rPr>
          <w:rFonts w:ascii="Arial" w:hAnsi="Arial" w:cs="Arial"/>
          <w:color w:val="000000" w:themeColor="text1"/>
          <w:lang w:val="es-CO"/>
        </w:rPr>
      </w:pPr>
    </w:p>
    <w:p w14:paraId="799856AC" w14:textId="77777777" w:rsidR="00EE2B96" w:rsidRPr="003147A4" w:rsidRDefault="00EE2B96" w:rsidP="00EE2B96">
      <w:pPr>
        <w:jc w:val="both"/>
        <w:rPr>
          <w:rFonts w:ascii="Arial" w:hAnsi="Arial" w:cs="Arial"/>
          <w:color w:val="000000" w:themeColor="text1"/>
          <w:lang w:val="es-CO"/>
        </w:rPr>
      </w:pPr>
      <w:r w:rsidRPr="003147A4">
        <w:rPr>
          <w:rFonts w:ascii="Arial" w:hAnsi="Arial" w:cs="Arial"/>
          <w:b/>
          <w:color w:val="000000" w:themeColor="text1"/>
          <w:lang w:val="es-CO"/>
        </w:rPr>
        <w:t>Proyecto de Acto Legislativo 10 de 2013 Senado</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reforman los artículos 172 y 177 de la Constitución Política de Colombia, sobre los requisitos para ser elegido en el Senado de la República y la Cámara de Representantes</w:t>
      </w:r>
      <w:r w:rsidRPr="003147A4">
        <w:rPr>
          <w:rFonts w:ascii="Arial" w:hAnsi="Arial" w:cs="Arial"/>
          <w:color w:val="000000" w:themeColor="text1"/>
          <w:lang w:val="es-CO"/>
        </w:rPr>
        <w:t xml:space="preserve">. </w:t>
      </w:r>
    </w:p>
    <w:p w14:paraId="6441EBA9"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 xml:space="preserve">Este proyecto propuso cambiar la edad para: </w:t>
      </w:r>
    </w:p>
    <w:p w14:paraId="4FFA90E1" w14:textId="77777777" w:rsidR="00EE2B96" w:rsidRPr="003147A4" w:rsidRDefault="00EE2B96" w:rsidP="00EE2B96">
      <w:pPr>
        <w:numPr>
          <w:ilvl w:val="0"/>
          <w:numId w:val="5"/>
        </w:numPr>
        <w:jc w:val="both"/>
        <w:rPr>
          <w:rFonts w:ascii="Arial" w:hAnsi="Arial" w:cs="Arial"/>
          <w:color w:val="000000" w:themeColor="text1"/>
          <w:lang w:val="es-CO"/>
        </w:rPr>
      </w:pPr>
      <w:r w:rsidRPr="003147A4">
        <w:rPr>
          <w:rFonts w:ascii="Arial" w:hAnsi="Arial" w:cs="Arial"/>
          <w:color w:val="000000" w:themeColor="text1"/>
          <w:lang w:val="es-CO"/>
        </w:rPr>
        <w:t xml:space="preserve">Senado de la República: 25 años. </w:t>
      </w:r>
    </w:p>
    <w:p w14:paraId="5A94E373" w14:textId="77777777" w:rsidR="00EE2B96" w:rsidRPr="003147A4" w:rsidRDefault="00EE2B96" w:rsidP="00EE2B96">
      <w:pPr>
        <w:numPr>
          <w:ilvl w:val="0"/>
          <w:numId w:val="5"/>
        </w:numPr>
        <w:jc w:val="both"/>
        <w:rPr>
          <w:rFonts w:ascii="Arial" w:hAnsi="Arial" w:cs="Arial"/>
          <w:color w:val="000000" w:themeColor="text1"/>
          <w:lang w:val="es-CO"/>
        </w:rPr>
      </w:pPr>
      <w:r w:rsidRPr="003147A4">
        <w:rPr>
          <w:rFonts w:ascii="Arial" w:hAnsi="Arial" w:cs="Arial"/>
          <w:color w:val="000000" w:themeColor="text1"/>
          <w:lang w:val="es-CO"/>
        </w:rPr>
        <w:t xml:space="preserve">Cámara de Representantes: 23 años. </w:t>
      </w:r>
    </w:p>
    <w:p w14:paraId="1CE69935"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55904558" w14:textId="77777777" w:rsidR="00EE2B96" w:rsidRPr="003147A4" w:rsidRDefault="00EE2B96" w:rsidP="00EE2B96">
      <w:pPr>
        <w:jc w:val="both"/>
        <w:rPr>
          <w:rFonts w:ascii="Arial" w:hAnsi="Arial" w:cs="Arial"/>
          <w:color w:val="000000" w:themeColor="text1"/>
          <w:lang w:val="es-CO"/>
        </w:rPr>
      </w:pPr>
    </w:p>
    <w:p w14:paraId="1AC11890" w14:textId="77777777" w:rsidR="00EE2B96" w:rsidRPr="003147A4" w:rsidRDefault="00EE2B96" w:rsidP="00EE2B96">
      <w:pPr>
        <w:jc w:val="both"/>
        <w:rPr>
          <w:rFonts w:ascii="Arial" w:hAnsi="Arial" w:cs="Arial"/>
          <w:color w:val="000000" w:themeColor="text1"/>
          <w:lang w:val="es-CO"/>
        </w:rPr>
      </w:pPr>
      <w:r w:rsidRPr="003147A4">
        <w:rPr>
          <w:rFonts w:ascii="Arial" w:hAnsi="Arial" w:cs="Arial"/>
          <w:b/>
          <w:color w:val="000000" w:themeColor="text1"/>
          <w:lang w:val="es-CO"/>
        </w:rPr>
        <w:t>Proyecto de Acto Legislativo 01 de 2015 Senado</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incluye a las juventudes a participar en cargos de elección popular</w:t>
      </w:r>
      <w:r w:rsidRPr="003147A4">
        <w:rPr>
          <w:rFonts w:ascii="Arial" w:hAnsi="Arial" w:cs="Arial"/>
          <w:color w:val="000000" w:themeColor="text1"/>
          <w:lang w:val="es-CO"/>
        </w:rPr>
        <w:t xml:space="preserve">. </w:t>
      </w:r>
    </w:p>
    <w:p w14:paraId="7CD80CBF"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 xml:space="preserve">Este proyecto propuso cambiar la edad para: </w:t>
      </w:r>
    </w:p>
    <w:p w14:paraId="076E03AF"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 xml:space="preserve">Cámara de Representantes: 18 años. </w:t>
      </w:r>
    </w:p>
    <w:p w14:paraId="229013A3"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0C4E1D80" w14:textId="77777777" w:rsidR="00EE2B96" w:rsidRPr="003147A4" w:rsidRDefault="00EE2B96" w:rsidP="00EE2B96">
      <w:pPr>
        <w:jc w:val="both"/>
        <w:rPr>
          <w:rFonts w:ascii="Arial" w:hAnsi="Arial" w:cs="Arial"/>
          <w:color w:val="000000" w:themeColor="text1"/>
          <w:lang w:val="es-CO"/>
        </w:rPr>
      </w:pPr>
    </w:p>
    <w:p w14:paraId="2BCE5D57" w14:textId="77777777" w:rsidR="00EE2B96" w:rsidRPr="003147A4" w:rsidRDefault="00EE2B96" w:rsidP="00EE2B96">
      <w:pPr>
        <w:jc w:val="both"/>
        <w:rPr>
          <w:rFonts w:ascii="Arial" w:hAnsi="Arial" w:cs="Arial"/>
          <w:color w:val="000000" w:themeColor="text1"/>
          <w:lang w:val="es-CO"/>
        </w:rPr>
      </w:pPr>
      <w:r w:rsidRPr="003147A4">
        <w:rPr>
          <w:rFonts w:ascii="Arial" w:hAnsi="Arial" w:cs="Arial"/>
          <w:b/>
          <w:color w:val="000000" w:themeColor="text1"/>
          <w:lang w:val="es-CO"/>
        </w:rPr>
        <w:t>Proyecto de Acto Legislativo 140 de 2005 Cámara</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reforman los artículos 172, 177, 229, 312, 323, y 263 de la Constitución Política sobre las edades para ser elegido a corporaciones públicas de elección popular</w:t>
      </w:r>
      <w:r w:rsidRPr="003147A4">
        <w:rPr>
          <w:rFonts w:ascii="Arial" w:hAnsi="Arial" w:cs="Arial"/>
          <w:color w:val="000000" w:themeColor="text1"/>
          <w:lang w:val="es-CO"/>
        </w:rPr>
        <w:t xml:space="preserve">. </w:t>
      </w:r>
    </w:p>
    <w:p w14:paraId="26DFA208"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 xml:space="preserve">Este proyecto propuso cambiar la edad para: </w:t>
      </w:r>
    </w:p>
    <w:p w14:paraId="6C57D50F"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Senado de la República: 25 años.</w:t>
      </w:r>
    </w:p>
    <w:p w14:paraId="00959D95"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Cámara de Representantes: 21 años.</w:t>
      </w:r>
    </w:p>
    <w:p w14:paraId="06CB1DCC"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Asambleas Departamentales: 18 años.</w:t>
      </w:r>
    </w:p>
    <w:p w14:paraId="3942C539"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Concejos Municipales: 18 años.</w:t>
      </w:r>
    </w:p>
    <w:p w14:paraId="5194DDD5"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lastRenderedPageBreak/>
        <w:t>Concejo Distrital: 18 años.</w:t>
      </w:r>
    </w:p>
    <w:p w14:paraId="570F0680" w14:textId="77777777" w:rsidR="00EE2B96" w:rsidRPr="003147A4" w:rsidRDefault="00EE2B96" w:rsidP="00EE2B96">
      <w:pPr>
        <w:numPr>
          <w:ilvl w:val="0"/>
          <w:numId w:val="6"/>
        </w:numPr>
        <w:jc w:val="both"/>
        <w:rPr>
          <w:rFonts w:ascii="Arial" w:hAnsi="Arial" w:cs="Arial"/>
          <w:color w:val="000000" w:themeColor="text1"/>
          <w:lang w:val="es-CO"/>
        </w:rPr>
      </w:pPr>
      <w:r w:rsidRPr="003147A4">
        <w:rPr>
          <w:rFonts w:ascii="Arial" w:hAnsi="Arial" w:cs="Arial"/>
          <w:color w:val="000000" w:themeColor="text1"/>
          <w:lang w:val="es-CO"/>
        </w:rPr>
        <w:t>Juntas Administradoras Locales: 18 años.</w:t>
      </w:r>
    </w:p>
    <w:p w14:paraId="76793955" w14:textId="77777777" w:rsidR="00EE2B96" w:rsidRPr="003147A4" w:rsidRDefault="00EE2B96" w:rsidP="00EE2B96">
      <w:pPr>
        <w:jc w:val="both"/>
        <w:rPr>
          <w:rFonts w:ascii="Arial" w:hAnsi="Arial" w:cs="Arial"/>
          <w:color w:val="000000" w:themeColor="text1"/>
          <w:lang w:val="es-CO"/>
        </w:rPr>
      </w:pPr>
      <w:r w:rsidRPr="003147A4">
        <w:rPr>
          <w:rFonts w:ascii="Arial" w:hAnsi="Arial" w:cs="Arial"/>
          <w:b/>
          <w:color w:val="000000" w:themeColor="text1"/>
          <w:lang w:val="es-CO"/>
        </w:rPr>
        <w:t xml:space="preserve">Motivo de archivo: Tránsito de legislatura. </w:t>
      </w:r>
    </w:p>
    <w:p w14:paraId="2399741B" w14:textId="77777777" w:rsidR="00EE2B96" w:rsidRPr="003147A4" w:rsidRDefault="00EE2B96" w:rsidP="00EE2B96">
      <w:pPr>
        <w:jc w:val="both"/>
        <w:rPr>
          <w:rFonts w:ascii="Arial" w:hAnsi="Arial" w:cs="Arial"/>
          <w:color w:val="000000" w:themeColor="text1"/>
          <w:lang w:val="es-CO"/>
        </w:rPr>
      </w:pPr>
    </w:p>
    <w:p w14:paraId="5107FDF5" w14:textId="77777777" w:rsidR="00EE2B96" w:rsidRPr="003147A4" w:rsidRDefault="00EE2B96" w:rsidP="00EE2B96">
      <w:pPr>
        <w:jc w:val="both"/>
        <w:rPr>
          <w:rFonts w:ascii="Arial" w:hAnsi="Arial" w:cs="Arial"/>
          <w:color w:val="000000" w:themeColor="text1"/>
          <w:lang w:val="es-CO"/>
        </w:rPr>
      </w:pPr>
      <w:r w:rsidRPr="003147A4">
        <w:rPr>
          <w:rFonts w:ascii="Arial" w:hAnsi="Arial" w:cs="Arial"/>
          <w:b/>
          <w:color w:val="000000" w:themeColor="text1"/>
          <w:lang w:val="es-CO"/>
        </w:rPr>
        <w:t>Proyecto de Ley número 071 de 2015</w:t>
      </w:r>
      <w:r w:rsidRPr="003147A4">
        <w:rPr>
          <w:rFonts w:ascii="Arial" w:hAnsi="Arial" w:cs="Arial"/>
          <w:color w:val="000000" w:themeColor="text1"/>
          <w:lang w:val="es-CO"/>
        </w:rPr>
        <w:t xml:space="preserve">, Cámara, </w:t>
      </w:r>
      <w:r w:rsidRPr="003147A4">
        <w:rPr>
          <w:rFonts w:ascii="Arial" w:hAnsi="Arial" w:cs="Arial"/>
          <w:i/>
          <w:color w:val="000000" w:themeColor="text1"/>
          <w:lang w:val="es-CO"/>
        </w:rPr>
        <w:t>por la cual se modifica y adiciona la Ley 5a de 1992, se crea la comisión legal por la juventud colombiana del Congreso de la República y se dictan otras disposiciones</w:t>
      </w:r>
      <w:r w:rsidRPr="003147A4">
        <w:rPr>
          <w:rFonts w:ascii="Arial" w:hAnsi="Arial" w:cs="Arial"/>
          <w:color w:val="000000" w:themeColor="text1"/>
          <w:lang w:val="es-CO"/>
        </w:rPr>
        <w:t xml:space="preserve">. </w:t>
      </w:r>
    </w:p>
    <w:p w14:paraId="3AA68B27"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22352745" w14:textId="77777777" w:rsidR="00EE2B96" w:rsidRPr="003147A4" w:rsidRDefault="00EE2B96" w:rsidP="00EE2B96">
      <w:pPr>
        <w:jc w:val="both"/>
        <w:rPr>
          <w:rFonts w:ascii="Arial" w:hAnsi="Arial" w:cs="Arial"/>
          <w:b/>
          <w:color w:val="000000" w:themeColor="text1"/>
          <w:lang w:val="es-CO"/>
        </w:rPr>
      </w:pPr>
    </w:p>
    <w:p w14:paraId="6C303C35" w14:textId="77777777" w:rsidR="00EE2B96" w:rsidRPr="003147A4" w:rsidRDefault="00EE2B96" w:rsidP="00EE2B96">
      <w:pPr>
        <w:jc w:val="both"/>
        <w:rPr>
          <w:rFonts w:ascii="Arial" w:hAnsi="Arial" w:cs="Arial"/>
          <w:i/>
          <w:color w:val="000000" w:themeColor="text1"/>
          <w:lang w:val="es-CO"/>
        </w:rPr>
      </w:pPr>
      <w:r w:rsidRPr="003147A4">
        <w:rPr>
          <w:rFonts w:ascii="Arial" w:hAnsi="Arial" w:cs="Arial"/>
          <w:b/>
          <w:color w:val="000000" w:themeColor="text1"/>
          <w:lang w:val="es-CO"/>
        </w:rPr>
        <w:t>Proyecto de Acto Legislativo número 118 de 2016 Cámara</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modifican los artículos 40, 172, 177, 303 y 323 de la Constitución Política.</w:t>
      </w:r>
    </w:p>
    <w:p w14:paraId="1182BBA9" w14:textId="77777777" w:rsidR="00EE2B96" w:rsidRPr="003147A4" w:rsidRDefault="00EE2B96" w:rsidP="00EE2B96">
      <w:pPr>
        <w:jc w:val="both"/>
        <w:rPr>
          <w:rFonts w:ascii="Arial" w:hAnsi="Arial" w:cs="Arial"/>
          <w:i/>
          <w:color w:val="000000" w:themeColor="text1"/>
          <w:lang w:val="es-CO"/>
        </w:rPr>
      </w:pPr>
      <w:r w:rsidRPr="003147A4">
        <w:rPr>
          <w:rFonts w:ascii="Arial" w:hAnsi="Arial" w:cs="Arial"/>
          <w:color w:val="000000" w:themeColor="text1"/>
          <w:lang w:val="es-CO"/>
        </w:rPr>
        <w:t>Este proyecto propuso eliminar los requisitos de edad para todos los cargos de elección popular, exceptuando los cargos de presidente de la República y Alcalde Mayor de Bogotá.</w:t>
      </w:r>
    </w:p>
    <w:p w14:paraId="5F66065A"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680EA13B" w14:textId="77777777" w:rsidR="00EE2B96" w:rsidRPr="003147A4" w:rsidRDefault="00EE2B96" w:rsidP="00EE2B96">
      <w:pPr>
        <w:jc w:val="both"/>
        <w:rPr>
          <w:rFonts w:ascii="Arial" w:hAnsi="Arial" w:cs="Arial"/>
          <w:b/>
          <w:color w:val="000000" w:themeColor="text1"/>
          <w:lang w:val="es-CO"/>
        </w:rPr>
      </w:pPr>
    </w:p>
    <w:p w14:paraId="144C3BEA" w14:textId="77777777" w:rsidR="00EE2B96" w:rsidRPr="003147A4" w:rsidRDefault="00EE2B96" w:rsidP="00EE2B96">
      <w:pPr>
        <w:jc w:val="both"/>
        <w:rPr>
          <w:rFonts w:ascii="Arial" w:hAnsi="Arial" w:cs="Arial"/>
          <w:i/>
          <w:color w:val="000000" w:themeColor="text1"/>
          <w:lang w:val="es-CO"/>
        </w:rPr>
      </w:pPr>
      <w:r w:rsidRPr="003147A4">
        <w:rPr>
          <w:rFonts w:ascii="Arial" w:hAnsi="Arial" w:cs="Arial"/>
          <w:b/>
          <w:color w:val="000000" w:themeColor="text1"/>
          <w:lang w:val="es-CO"/>
        </w:rPr>
        <w:t>Proyecto de Acto Legislativo número 89 de 2017 Cámara</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 la cual se modifican los artículos 40, 172, 177, 303 y 323 de la Constitución Política para incentivar la participación de los jóvenes en la vida política.</w:t>
      </w:r>
    </w:p>
    <w:p w14:paraId="4BA32D90"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Este proyecto propuso eliminar los requisitos de edad para todos los cargos de elección popular, exceptuando los cargos de presidente de la República y Alcalde Mayor de Bogotá.</w:t>
      </w:r>
    </w:p>
    <w:p w14:paraId="4E17D7EF"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03C3D7E0" w14:textId="77777777" w:rsidR="00EE2B96" w:rsidRPr="003147A4" w:rsidRDefault="00EE2B96" w:rsidP="00EE2B96">
      <w:pPr>
        <w:jc w:val="both"/>
        <w:rPr>
          <w:rFonts w:ascii="Arial" w:hAnsi="Arial" w:cs="Arial"/>
          <w:b/>
          <w:color w:val="000000" w:themeColor="text1"/>
          <w:lang w:val="es-CO"/>
        </w:rPr>
      </w:pPr>
    </w:p>
    <w:p w14:paraId="0B3D5D02" w14:textId="77777777" w:rsidR="00EE2B96" w:rsidRPr="003147A4" w:rsidRDefault="00EE2B96" w:rsidP="00EE2B96">
      <w:pPr>
        <w:jc w:val="both"/>
        <w:rPr>
          <w:rFonts w:ascii="Arial" w:hAnsi="Arial" w:cs="Arial"/>
          <w:b/>
          <w:i/>
          <w:color w:val="000000" w:themeColor="text1"/>
          <w:u w:val="single"/>
          <w:lang w:val="es-CO"/>
        </w:rPr>
      </w:pPr>
      <w:r w:rsidRPr="003147A4">
        <w:rPr>
          <w:rFonts w:ascii="Arial" w:hAnsi="Arial" w:cs="Arial"/>
          <w:b/>
          <w:color w:val="000000" w:themeColor="text1"/>
          <w:lang w:val="es-CO"/>
        </w:rPr>
        <w:t>Proyecto de Acto Legislativo número 16 de 2020 Senado</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modifican los artículos 40, 171, 172, 176 y 177 de la Constitución Política con el fin de incentivar la participación política. </w:t>
      </w:r>
    </w:p>
    <w:p w14:paraId="4C25C4C8"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Este proyecto propuso eliminar los requisitos de edad para los cargos de elección popular, incluyendo los cargos de Senador y Representante a la Cámara, exigiendo únicamente la edad para ser ciudadano en ejercicio (18 años).</w:t>
      </w:r>
    </w:p>
    <w:p w14:paraId="5FFB0931" w14:textId="77777777" w:rsidR="00EE2B96" w:rsidRPr="003147A4" w:rsidRDefault="00EE2B96" w:rsidP="00EE2B96">
      <w:pPr>
        <w:jc w:val="both"/>
        <w:rPr>
          <w:rFonts w:ascii="Arial" w:hAnsi="Arial" w:cs="Arial"/>
          <w:color w:val="000000" w:themeColor="text1"/>
          <w:lang w:val="es-CO"/>
        </w:rPr>
      </w:pPr>
    </w:p>
    <w:p w14:paraId="3C9C8327" w14:textId="77777777" w:rsidR="00EE2B96" w:rsidRPr="003147A4" w:rsidRDefault="00EE2B96" w:rsidP="00EE2B96">
      <w:pPr>
        <w:jc w:val="both"/>
        <w:rPr>
          <w:rFonts w:ascii="Arial" w:hAnsi="Arial" w:cs="Arial"/>
          <w:b/>
          <w:color w:val="000000" w:themeColor="text1"/>
          <w:lang w:val="es-CO"/>
        </w:rPr>
      </w:pPr>
      <w:r w:rsidRPr="003147A4">
        <w:rPr>
          <w:rFonts w:ascii="Arial" w:hAnsi="Arial" w:cs="Arial"/>
          <w:b/>
          <w:color w:val="000000" w:themeColor="text1"/>
          <w:lang w:val="es-CO"/>
        </w:rPr>
        <w:t xml:space="preserve">Motivo de archivo: Tránsito de legislatura. </w:t>
      </w:r>
    </w:p>
    <w:p w14:paraId="5B604DA7" w14:textId="77777777" w:rsidR="00EE2B96" w:rsidRPr="003147A4" w:rsidRDefault="00EE2B96" w:rsidP="00EE2B96">
      <w:pPr>
        <w:jc w:val="both"/>
        <w:rPr>
          <w:rFonts w:ascii="Arial" w:hAnsi="Arial" w:cs="Arial"/>
          <w:b/>
          <w:color w:val="000000" w:themeColor="text1"/>
          <w:lang w:val="es-CO"/>
        </w:rPr>
      </w:pPr>
    </w:p>
    <w:p w14:paraId="188FDB62" w14:textId="77777777" w:rsidR="00EE2B96" w:rsidRPr="003147A4" w:rsidRDefault="00EE2B96" w:rsidP="00EE2B96">
      <w:pPr>
        <w:jc w:val="both"/>
        <w:rPr>
          <w:rFonts w:ascii="Arial" w:hAnsi="Arial" w:cs="Arial"/>
          <w:b/>
          <w:i/>
          <w:color w:val="000000" w:themeColor="text1"/>
          <w:u w:val="single"/>
          <w:lang w:val="es-CO"/>
        </w:rPr>
      </w:pPr>
      <w:r w:rsidRPr="003147A4">
        <w:rPr>
          <w:rFonts w:ascii="Arial" w:hAnsi="Arial" w:cs="Arial"/>
          <w:b/>
          <w:color w:val="000000" w:themeColor="text1"/>
          <w:lang w:val="es-CO"/>
        </w:rPr>
        <w:t>Proyecto de Acto Legislativo número 29 de 2021 Senado</w:t>
      </w:r>
      <w:r w:rsidRPr="003147A4">
        <w:rPr>
          <w:rFonts w:ascii="Arial" w:hAnsi="Arial" w:cs="Arial"/>
          <w:color w:val="000000" w:themeColor="text1"/>
          <w:lang w:val="es-CO"/>
        </w:rPr>
        <w:t xml:space="preserve">, </w:t>
      </w:r>
      <w:r w:rsidRPr="003147A4">
        <w:rPr>
          <w:rFonts w:ascii="Arial" w:hAnsi="Arial" w:cs="Arial"/>
          <w:i/>
          <w:color w:val="000000" w:themeColor="text1"/>
          <w:lang w:val="es-CO"/>
        </w:rPr>
        <w:t>Por medio del cual se modifican los artículos 176 y 177 de la Constitución Política con el fin de garantizar la representación política. </w:t>
      </w:r>
    </w:p>
    <w:p w14:paraId="61DFFEAA" w14:textId="77777777" w:rsidR="00EE2B96" w:rsidRPr="003147A4" w:rsidRDefault="00EE2B96" w:rsidP="00EE2B96">
      <w:pPr>
        <w:jc w:val="both"/>
        <w:rPr>
          <w:rFonts w:ascii="Arial" w:hAnsi="Arial" w:cs="Arial"/>
          <w:color w:val="000000" w:themeColor="text1"/>
          <w:lang w:val="es-CO"/>
        </w:rPr>
      </w:pPr>
      <w:r w:rsidRPr="003147A4">
        <w:rPr>
          <w:rFonts w:ascii="Arial" w:hAnsi="Arial" w:cs="Arial"/>
          <w:color w:val="000000" w:themeColor="text1"/>
          <w:lang w:val="es-CO"/>
        </w:rPr>
        <w:t>Este proyecto propuso eliminar los requisitos de edad para los cargos de elección popular, incluyendo los cargos de Senador y Representante a la Cámara, exigiendo únicamente la edad para ser ciudadano en ejercicio (18 años).</w:t>
      </w:r>
    </w:p>
    <w:p w14:paraId="6939A535" w14:textId="77777777" w:rsidR="00EE2B96" w:rsidRPr="003147A4" w:rsidRDefault="00EE2B96" w:rsidP="00EE2B96">
      <w:pPr>
        <w:jc w:val="both"/>
        <w:rPr>
          <w:rFonts w:ascii="Arial" w:hAnsi="Arial" w:cs="Arial"/>
          <w:color w:val="000000" w:themeColor="text1"/>
          <w:lang w:val="es-CO"/>
        </w:rPr>
      </w:pPr>
    </w:p>
    <w:p w14:paraId="22258580" w14:textId="623F6A5D" w:rsidR="00EE2B96" w:rsidRDefault="00EE2B96" w:rsidP="00EE2B96">
      <w:pPr>
        <w:ind w:left="360"/>
        <w:jc w:val="both"/>
        <w:rPr>
          <w:rFonts w:ascii="Arial" w:hAnsi="Arial" w:cs="Arial"/>
          <w:b/>
          <w:color w:val="000000" w:themeColor="text1"/>
          <w:lang w:val="es-CO"/>
        </w:rPr>
      </w:pPr>
      <w:r w:rsidRPr="003147A4">
        <w:rPr>
          <w:rFonts w:ascii="Arial" w:hAnsi="Arial" w:cs="Arial"/>
          <w:b/>
          <w:color w:val="000000" w:themeColor="text1"/>
          <w:lang w:val="es-CO"/>
        </w:rPr>
        <w:t>Motivo de archivo: Tránsito de legislatura.</w:t>
      </w:r>
    </w:p>
    <w:p w14:paraId="3BA6B166" w14:textId="6B863754" w:rsidR="001C0AE0" w:rsidRPr="00675797" w:rsidRDefault="001C0AE0" w:rsidP="00675797">
      <w:pPr>
        <w:pStyle w:val="Prrafodelista"/>
        <w:numPr>
          <w:ilvl w:val="0"/>
          <w:numId w:val="7"/>
        </w:numPr>
        <w:jc w:val="both"/>
        <w:rPr>
          <w:rFonts w:ascii="Arial" w:hAnsi="Arial" w:cs="Arial"/>
          <w:b/>
          <w:color w:val="000000" w:themeColor="text1"/>
        </w:rPr>
      </w:pPr>
      <w:r w:rsidRPr="00675797">
        <w:rPr>
          <w:rFonts w:ascii="Arial" w:hAnsi="Arial" w:cs="Arial"/>
          <w:b/>
          <w:color w:val="000000" w:themeColor="text1"/>
        </w:rPr>
        <w:lastRenderedPageBreak/>
        <w:t xml:space="preserve">CONSIDERACIONES DE LOS PONENTES Y ANÁLISIS DE CONVENIENCIA DE LA PONENCIA MAYORITARIA PARA PRIMER DEBATE.  </w:t>
      </w:r>
    </w:p>
    <w:p w14:paraId="04F0675B" w14:textId="77777777" w:rsidR="001C0AE0" w:rsidRPr="003147A4" w:rsidRDefault="001C0AE0" w:rsidP="001C0AE0">
      <w:pPr>
        <w:jc w:val="both"/>
        <w:rPr>
          <w:rFonts w:ascii="Arial" w:hAnsi="Arial" w:cs="Arial"/>
          <w:color w:val="000000" w:themeColor="text1"/>
        </w:rPr>
      </w:pPr>
      <w:r w:rsidRPr="003147A4">
        <w:rPr>
          <w:rFonts w:ascii="Arial" w:hAnsi="Arial" w:cs="Arial"/>
          <w:color w:val="000000" w:themeColor="text1"/>
        </w:rPr>
        <w:t>La Constitución de 1991 en sus artículos 178 y 173, establece las atribuciones de las dos Cámaras Legislativas. En el caso de la Cámara de Representantes, asigna funciones especiales como la de elegir al Defensor del Pueblo; examinar y fenecer la cuenta general del presupuesto y del tesoro que le presente el Contralor General de la República;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 conocer de las denuncias y quejas que ante ella se presenten por el Fiscal General de la Nación o por los particulares contra los expresados funcionarios y, si prestan mérito, fundar en ellas acusación ante el Senado; requerir el auxilio de otras autoridades para el desarrollo de las investigaciones que le competen, y comisionar para la práctica de pruebas cuando lo considere conveniente.</w:t>
      </w:r>
    </w:p>
    <w:p w14:paraId="15B9C49C" w14:textId="77777777" w:rsidR="001C0AE0" w:rsidRPr="003147A4" w:rsidRDefault="001C0AE0" w:rsidP="001C0AE0">
      <w:pPr>
        <w:jc w:val="both"/>
        <w:rPr>
          <w:rFonts w:ascii="Arial" w:hAnsi="Arial" w:cs="Arial"/>
          <w:color w:val="000000" w:themeColor="text1"/>
        </w:rPr>
      </w:pPr>
    </w:p>
    <w:p w14:paraId="12B85124"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rPr>
        <w:t xml:space="preserve">Y para el Senado del República las atribuciones especiales consagradas en artículo 173, a saber: </w:t>
      </w:r>
      <w:r w:rsidRPr="003147A4">
        <w:rPr>
          <w:rFonts w:ascii="Arial" w:hAnsi="Arial" w:cs="Arial"/>
          <w:color w:val="000000" w:themeColor="text1"/>
          <w:lang w:val="es-MX"/>
        </w:rPr>
        <w:t>Admitir o no las renuncias que hagan de sus empleos el Presidente de la República o el Vicepresidente; Aprobar o improbar los ascensos militares que confiera el Gobierno, desde oficiales generales y oficiales de insignia de la fuerza pública, hasta el más alto grado; conceder licencia al Presidente de la República para separarse temporalmente del cargo, no siendo caso de enfermedad, y decidir sobre las excusas del Vicepresidente para ejercer la Presidencia de la República; permitir el tránsito de tropas extranjeras por el territorio de la República; autorizar al Gobierno para declarar la guerra a otra nación; elegir a los magistrados de la Corte Constitucional y por último, elegir al Procurador General de la Nación.</w:t>
      </w:r>
    </w:p>
    <w:p w14:paraId="440D9BF5" w14:textId="77777777" w:rsidR="001C0AE0" w:rsidRPr="003147A4" w:rsidRDefault="001C0AE0" w:rsidP="001C0AE0">
      <w:pPr>
        <w:jc w:val="both"/>
        <w:rPr>
          <w:rFonts w:ascii="Arial" w:hAnsi="Arial" w:cs="Arial"/>
          <w:color w:val="000000" w:themeColor="text1"/>
          <w:lang w:val="es-MX"/>
        </w:rPr>
      </w:pPr>
    </w:p>
    <w:p w14:paraId="5924E397" w14:textId="77777777" w:rsidR="001C0AE0" w:rsidRPr="003147A4" w:rsidRDefault="001C0AE0" w:rsidP="001C0AE0">
      <w:pPr>
        <w:jc w:val="both"/>
        <w:rPr>
          <w:rFonts w:ascii="Arial" w:hAnsi="Arial" w:cs="Arial"/>
          <w:color w:val="000000" w:themeColor="text1"/>
          <w:lang w:val="es-MX"/>
        </w:rPr>
      </w:pPr>
    </w:p>
    <w:p w14:paraId="773BECAC" w14:textId="77777777" w:rsidR="001C0AE0" w:rsidRPr="003147A4" w:rsidRDefault="001C0AE0" w:rsidP="001C0AE0">
      <w:pPr>
        <w:pStyle w:val="Prrafodelista"/>
        <w:numPr>
          <w:ilvl w:val="0"/>
          <w:numId w:val="9"/>
        </w:numPr>
        <w:jc w:val="both"/>
        <w:rPr>
          <w:rFonts w:ascii="Arial" w:hAnsi="Arial" w:cs="Arial"/>
          <w:b/>
          <w:color w:val="000000" w:themeColor="text1"/>
          <w:lang w:val="es-MX"/>
        </w:rPr>
      </w:pPr>
      <w:r w:rsidRPr="003147A4">
        <w:rPr>
          <w:rFonts w:ascii="Arial" w:hAnsi="Arial" w:cs="Arial"/>
          <w:b/>
          <w:color w:val="000000" w:themeColor="text1"/>
          <w:lang w:val="es-MX"/>
        </w:rPr>
        <w:t xml:space="preserve">FUNCIONES ESPECIALIZADAS DE LA RAMA LEGISLATIVA. </w:t>
      </w:r>
    </w:p>
    <w:p w14:paraId="50F37400"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La Ley Orgánica 5 de 1992, al reglamentar el funcionamiento interno del Congreso, establece en su artículo 6 las funciones legislativas, de las cuales se realizará un análisis pormenorizado de cada una de ellas, del que, en particular, podrá concluir, sin lugar a dudas, que, para ejercer las funciones congresuales, se requiere algo más que la habilitación de la mayoría de edad. </w:t>
      </w:r>
    </w:p>
    <w:p w14:paraId="26B60509" w14:textId="77777777" w:rsidR="001C0AE0" w:rsidRPr="003147A4" w:rsidRDefault="001C0AE0" w:rsidP="001C0AE0">
      <w:pPr>
        <w:jc w:val="both"/>
        <w:rPr>
          <w:rFonts w:ascii="Arial" w:hAnsi="Arial" w:cs="Arial"/>
          <w:color w:val="000000" w:themeColor="text1"/>
          <w:lang w:val="es-MX"/>
        </w:rPr>
      </w:pPr>
    </w:p>
    <w:p w14:paraId="2FEBE65D"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En primer lugar, cita la muy importante </w:t>
      </w:r>
      <w:r w:rsidRPr="003147A4">
        <w:rPr>
          <w:rFonts w:ascii="Arial" w:hAnsi="Arial" w:cs="Arial"/>
          <w:b/>
          <w:color w:val="000000" w:themeColor="text1"/>
          <w:lang w:val="es-MX"/>
        </w:rPr>
        <w:t>Función Constituyente</w:t>
      </w:r>
      <w:r w:rsidRPr="003147A4">
        <w:rPr>
          <w:rFonts w:ascii="Arial" w:hAnsi="Arial" w:cs="Arial"/>
          <w:color w:val="000000" w:themeColor="text1"/>
          <w:lang w:val="es-MX"/>
        </w:rPr>
        <w:t xml:space="preserve">, restringida por su especialidad para las Comisiones Primeras, quiere decir esto, que, como constituyente derivado, puede modificar la Carta Magna, requiriendo un conocimiento profundo de cómo funciona el Estado y de derecho constitucional </w:t>
      </w:r>
      <w:r w:rsidRPr="003147A4">
        <w:rPr>
          <w:rFonts w:ascii="Arial" w:hAnsi="Arial" w:cs="Arial"/>
          <w:color w:val="000000" w:themeColor="text1"/>
          <w:lang w:val="es-MX"/>
        </w:rPr>
        <w:lastRenderedPageBreak/>
        <w:t xml:space="preserve">o por lo menos de sus bases, que si bien es cierto, por principio democrático, no todos los legisladores de Comisiones Primeras deben ser especialistas en materia jurídico-constitucional, o bien, profesionales del derecho, se hace necesario tener un conocimiento adecuado, es bueno  recordar que la Constitución Política, es la base fundamental de todo el ordenamiento jurídico colombiano. </w:t>
      </w:r>
    </w:p>
    <w:p w14:paraId="07F14B31" w14:textId="77777777" w:rsidR="001C0AE0" w:rsidRPr="003147A4" w:rsidRDefault="001C0AE0" w:rsidP="001C0AE0">
      <w:pPr>
        <w:jc w:val="both"/>
        <w:rPr>
          <w:rFonts w:ascii="Arial" w:hAnsi="Arial" w:cs="Arial"/>
          <w:color w:val="000000" w:themeColor="text1"/>
          <w:lang w:val="es-MX"/>
        </w:rPr>
      </w:pPr>
    </w:p>
    <w:p w14:paraId="4EDE3C44" w14:textId="67733AD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El desconocimiento en materia jurídica por parte de los legisladores, no debe ser una generalidad, debe ser una excepción a la regla, por el gran poder y responsabilidad que tienen en sus manos. Las personas a los 18 años, normalmente no son profesionales, y es la jurisprudencia de las Altas Cortes la que establece que la habilitación de edad para adquirir derechos y obligaciones, se realiza de acuerdo a la madurez emocional, intelectual y social, se va adquiriendo progresivamente, con el paso del tiempo. Todos los legisladores, deberían tener conciencia por ejemplo, de la división político – administrativa del Estado, del concepto de sustitución constitucional, y de la falta de competencia para dichas reformas, se debe tener conocimiento  de </w:t>
      </w:r>
      <w:r w:rsidR="00106EBC" w:rsidRPr="003147A4">
        <w:rPr>
          <w:rFonts w:ascii="Arial" w:hAnsi="Arial" w:cs="Arial"/>
          <w:color w:val="000000" w:themeColor="text1"/>
          <w:lang w:val="es-MX"/>
        </w:rPr>
        <w:t>cuáles</w:t>
      </w:r>
      <w:r w:rsidRPr="003147A4">
        <w:rPr>
          <w:rFonts w:ascii="Arial" w:hAnsi="Arial" w:cs="Arial"/>
          <w:color w:val="000000" w:themeColor="text1"/>
          <w:lang w:val="es-MX"/>
        </w:rPr>
        <w:t xml:space="preserve"> son los núcleos esenciales de la Constitución y también a manera de ejemplo y como se demostrará más adelante, la diferencia entre democracia participativa, participación ciudadana y participación política, entre otras generalidades y conocimientos de cultura habitual constitucional. </w:t>
      </w:r>
    </w:p>
    <w:p w14:paraId="3EBACFA6" w14:textId="77777777" w:rsidR="001C0AE0" w:rsidRPr="003147A4" w:rsidRDefault="001C0AE0" w:rsidP="001C0AE0">
      <w:pPr>
        <w:jc w:val="both"/>
        <w:rPr>
          <w:rFonts w:ascii="Arial" w:hAnsi="Arial" w:cs="Arial"/>
          <w:color w:val="000000" w:themeColor="text1"/>
          <w:lang w:val="es-MX"/>
        </w:rPr>
      </w:pPr>
    </w:p>
    <w:p w14:paraId="1FBCF011"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Similar situación sucede con la </w:t>
      </w:r>
      <w:r w:rsidRPr="003147A4">
        <w:rPr>
          <w:rFonts w:ascii="Arial" w:hAnsi="Arial" w:cs="Arial"/>
          <w:b/>
          <w:color w:val="000000" w:themeColor="text1"/>
          <w:lang w:val="es-MX"/>
        </w:rPr>
        <w:t>Función Legislativa</w:t>
      </w:r>
      <w:r w:rsidRPr="003147A4">
        <w:rPr>
          <w:rFonts w:ascii="Arial" w:hAnsi="Arial" w:cs="Arial"/>
          <w:color w:val="000000" w:themeColor="text1"/>
          <w:lang w:val="es-MX"/>
        </w:rPr>
        <w:t xml:space="preserve"> del numeral 2, para elaborar, interpretar, reformar y derogar las leyes y códigos en todos los ramos de la legislación, siendo necesario tener conocimientos mínimos en alguna rama del saber humano, de acuerdo a las especialidades de las normas, en materia ambiental, diplomática, o de derecho internacional, económica, presupuestal, en salud o en transporte, según sea el caso. </w:t>
      </w:r>
    </w:p>
    <w:p w14:paraId="2E529112" w14:textId="77777777" w:rsidR="001C0AE0" w:rsidRPr="003147A4" w:rsidRDefault="001C0AE0" w:rsidP="001C0AE0">
      <w:pPr>
        <w:jc w:val="both"/>
        <w:rPr>
          <w:rFonts w:ascii="Arial" w:hAnsi="Arial" w:cs="Arial"/>
          <w:color w:val="000000" w:themeColor="text1"/>
          <w:lang w:val="es-MX"/>
        </w:rPr>
      </w:pPr>
    </w:p>
    <w:p w14:paraId="309431A9"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Como se dijo anteriormente, el legislador debe tener un conocimiento mínimo frente al funcionamiento del Estado, en este caso para ejercer la </w:t>
      </w:r>
      <w:r w:rsidRPr="003147A4">
        <w:rPr>
          <w:rFonts w:ascii="Arial" w:hAnsi="Arial" w:cs="Arial"/>
          <w:b/>
          <w:color w:val="000000" w:themeColor="text1"/>
          <w:lang w:val="es-MX"/>
        </w:rPr>
        <w:t xml:space="preserve">Función de Control Político, </w:t>
      </w:r>
      <w:r w:rsidRPr="003147A4">
        <w:rPr>
          <w:rFonts w:ascii="Arial" w:hAnsi="Arial" w:cs="Arial"/>
          <w:color w:val="000000" w:themeColor="text1"/>
          <w:lang w:val="es-MX"/>
        </w:rPr>
        <w:t xml:space="preserve">descrita en el numeral 3, para saber a cuál parte del Poder Ejecutivo se puede requerir, citar, emplazar, o realizar moción de censura, frente a la responsabilidad política, o si por el contrario puede ejercer la función de </w:t>
      </w:r>
      <w:r w:rsidRPr="003147A4">
        <w:rPr>
          <w:rFonts w:ascii="Arial" w:hAnsi="Arial" w:cs="Arial"/>
          <w:b/>
          <w:color w:val="000000" w:themeColor="text1"/>
          <w:lang w:val="es-MX"/>
        </w:rPr>
        <w:t xml:space="preserve">Control Público </w:t>
      </w:r>
      <w:r w:rsidRPr="003147A4">
        <w:rPr>
          <w:rFonts w:ascii="Arial" w:hAnsi="Arial" w:cs="Arial"/>
          <w:color w:val="000000" w:themeColor="text1"/>
          <w:lang w:val="es-MX"/>
        </w:rPr>
        <w:t>del numeral 7 para emplazar a cualquier persona, natural o jurídica, a efecto de que rindan declaraciones, orales o escritas, sobre hechos relacionados con las indagaciones que la Comisión adelante.</w:t>
      </w:r>
    </w:p>
    <w:p w14:paraId="4041FD3B" w14:textId="77777777" w:rsidR="001C0AE0" w:rsidRPr="003147A4" w:rsidRDefault="001C0AE0" w:rsidP="001C0AE0">
      <w:pPr>
        <w:jc w:val="both"/>
        <w:rPr>
          <w:rFonts w:ascii="Arial" w:hAnsi="Arial" w:cs="Arial"/>
          <w:color w:val="000000" w:themeColor="text1"/>
          <w:lang w:val="es-MX"/>
        </w:rPr>
      </w:pPr>
    </w:p>
    <w:p w14:paraId="3E9C9C4C" w14:textId="77777777" w:rsidR="001C0AE0" w:rsidRPr="003147A4" w:rsidRDefault="001C0AE0" w:rsidP="001C0AE0">
      <w:pPr>
        <w:jc w:val="both"/>
        <w:rPr>
          <w:rFonts w:ascii="Arial" w:hAnsi="Arial" w:cs="Arial"/>
          <w:b/>
          <w:i/>
          <w:color w:val="000000" w:themeColor="text1"/>
          <w:u w:val="single"/>
          <w:lang w:val="es-MX"/>
        </w:rPr>
      </w:pPr>
      <w:r w:rsidRPr="003147A4">
        <w:rPr>
          <w:rFonts w:ascii="Arial" w:hAnsi="Arial" w:cs="Arial"/>
          <w:color w:val="000000" w:themeColor="text1"/>
          <w:lang w:val="es-MX"/>
        </w:rPr>
        <w:t xml:space="preserve">Más especializada aún, es la </w:t>
      </w:r>
      <w:r w:rsidRPr="003147A4">
        <w:rPr>
          <w:rFonts w:ascii="Arial" w:hAnsi="Arial" w:cs="Arial"/>
          <w:b/>
          <w:color w:val="000000" w:themeColor="text1"/>
          <w:lang w:val="es-MX"/>
        </w:rPr>
        <w:t xml:space="preserve">Función Judicial </w:t>
      </w:r>
      <w:r w:rsidRPr="003147A4">
        <w:rPr>
          <w:rFonts w:ascii="Arial" w:hAnsi="Arial" w:cs="Arial"/>
          <w:color w:val="000000" w:themeColor="text1"/>
          <w:lang w:val="es-MX"/>
        </w:rPr>
        <w:t xml:space="preserve">del numeral 4, por cuanto se requiere tener la responsabilidad de juzgar de manera excepcional a los altos funcionarios del Estado por responsabilidad política, en el entendido que esta función encomendada al Congreso supone exigencias a la actuación de los congresistas que, con su voto, colegiadamente concurren a la configuración del </w:t>
      </w:r>
      <w:r w:rsidRPr="003147A4">
        <w:rPr>
          <w:rFonts w:ascii="Arial" w:hAnsi="Arial" w:cs="Arial"/>
          <w:color w:val="000000" w:themeColor="text1"/>
          <w:lang w:val="es-MX"/>
        </w:rPr>
        <w:lastRenderedPageBreak/>
        <w:t xml:space="preserve">presupuesto procesal previo consistente en la decisión sobre acusación y seguimiento de causa o no acusación y no seguimiento de causa. La misma jurisprudencia de la Corte ha tenido en cuenta las limitaciones inherentes a la condición de congresistas, cuando mediante Sentencia C – 222 de 1996, expresa que: </w:t>
      </w:r>
      <w:r w:rsidRPr="003147A4">
        <w:rPr>
          <w:rFonts w:ascii="Arial" w:hAnsi="Arial" w:cs="Arial"/>
          <w:i/>
          <w:color w:val="000000" w:themeColor="text1"/>
          <w:lang w:val="es-MX"/>
        </w:rPr>
        <w:t xml:space="preserve">“Además de las limitaciones inherentes a su condición de congresistas, la índole judicial de la función analizada, impone hacer extensivos a éstos el régimen aplicable a los jueces, como quiera que lo que se demanda es una decisión objetiva e imparcial en atención a los efectos jurídicos que ha de tener. Sin perjuicio de que las decisiones que se adopten sean colegiadas, los miembros de las Cámaras, en su condición de jueces, </w:t>
      </w:r>
      <w:r w:rsidRPr="003147A4">
        <w:rPr>
          <w:rFonts w:ascii="Arial" w:hAnsi="Arial" w:cs="Arial"/>
          <w:b/>
          <w:i/>
          <w:color w:val="000000" w:themeColor="text1"/>
          <w:u w:val="single"/>
          <w:lang w:val="es-MX"/>
        </w:rPr>
        <w:t>asumen una responsabilidad personal, que incluso podría tener implicaciones penales”.</w:t>
      </w:r>
    </w:p>
    <w:p w14:paraId="1924DD9D" w14:textId="77777777" w:rsidR="001C0AE0" w:rsidRPr="003147A4" w:rsidRDefault="001C0AE0" w:rsidP="001C0AE0">
      <w:pPr>
        <w:jc w:val="both"/>
        <w:rPr>
          <w:rFonts w:ascii="Arial" w:hAnsi="Arial" w:cs="Arial"/>
          <w:b/>
          <w:i/>
          <w:color w:val="000000" w:themeColor="text1"/>
          <w:u w:val="single"/>
          <w:lang w:val="es-MX"/>
        </w:rPr>
      </w:pPr>
    </w:p>
    <w:p w14:paraId="365686E2" w14:textId="3D0A3EFB"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La misma suerte, corren las otras funciones especializadas como son la </w:t>
      </w:r>
      <w:r w:rsidRPr="003147A4">
        <w:rPr>
          <w:rFonts w:ascii="Arial" w:hAnsi="Arial" w:cs="Arial"/>
          <w:b/>
          <w:color w:val="000000" w:themeColor="text1"/>
          <w:lang w:val="es-MX"/>
        </w:rPr>
        <w:t xml:space="preserve">Función Electoral </w:t>
      </w:r>
      <w:r w:rsidRPr="003147A4">
        <w:rPr>
          <w:rFonts w:ascii="Arial" w:hAnsi="Arial" w:cs="Arial"/>
          <w:color w:val="000000" w:themeColor="text1"/>
          <w:lang w:val="es-MX"/>
        </w:rPr>
        <w:t xml:space="preserve">para elegir Contralor General de la República, Procurador General de la Nación, Magistrados de la Corte Constitucional y de la Sala Jurisdiccional Disciplinaria del Consejo Superior de la Judicatura, Defensor del Pueblo, </w:t>
      </w:r>
      <w:r w:rsidR="00106EBC" w:rsidRPr="003147A4">
        <w:rPr>
          <w:rFonts w:ascii="Arial" w:hAnsi="Arial" w:cs="Arial"/>
          <w:color w:val="000000" w:themeColor="text1"/>
          <w:lang w:val="es-MX"/>
        </w:rPr>
        <w:t>vicepresidente</w:t>
      </w:r>
      <w:r w:rsidRPr="003147A4">
        <w:rPr>
          <w:rFonts w:ascii="Arial" w:hAnsi="Arial" w:cs="Arial"/>
          <w:color w:val="000000" w:themeColor="text1"/>
          <w:lang w:val="es-MX"/>
        </w:rPr>
        <w:t xml:space="preserve"> de la República, cuando hay falta absoluta; la. Función administrativa, para establecer la organización y funcionamiento del Congreso Pleno, el Senado y la Cámara de Representantes y la Función de protocolo, para recibir a Jefes de Estado o de Gobierno de otras naciones. Funciones que, por su importancia y responsabilidad, requieren tener cierto grado de madurez, conocimientos y responsabilidad.</w:t>
      </w:r>
    </w:p>
    <w:p w14:paraId="30816471" w14:textId="77777777" w:rsidR="001C0AE0" w:rsidRPr="003147A4" w:rsidRDefault="001C0AE0" w:rsidP="001C0AE0">
      <w:pPr>
        <w:jc w:val="both"/>
        <w:rPr>
          <w:rFonts w:ascii="Arial" w:hAnsi="Arial" w:cs="Arial"/>
          <w:color w:val="000000" w:themeColor="text1"/>
          <w:lang w:val="es-MX"/>
        </w:rPr>
      </w:pPr>
    </w:p>
    <w:p w14:paraId="6EF722CE"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Es así como la misma Carta Política establece limitantes de edad para ejercer ciertos cargos, algunos de elección popular y otros por designación o elección, como el caso de los Magistrados de las Altas Cortes, que requieren mínimo 15 años de ejercicio en la Rama, incluido en el artículo 232  o como en el artículo 255 se establece que para ser miembro del Consejo Superior de la Judicatura se requiere ser colombiano por nacimiento, ciudadano en ejercicio </w:t>
      </w:r>
      <w:r w:rsidRPr="003147A4">
        <w:rPr>
          <w:rFonts w:ascii="Arial" w:hAnsi="Arial" w:cs="Arial"/>
          <w:b/>
          <w:color w:val="000000" w:themeColor="text1"/>
          <w:u w:val="single"/>
          <w:lang w:val="es-MX"/>
        </w:rPr>
        <w:t>y mayor de treinta y cinco años</w:t>
      </w:r>
      <w:r w:rsidRPr="003147A4">
        <w:rPr>
          <w:rFonts w:ascii="Arial" w:hAnsi="Arial" w:cs="Arial"/>
          <w:color w:val="000000" w:themeColor="text1"/>
          <w:lang w:val="es-MX"/>
        </w:rPr>
        <w:t xml:space="preserve">; tener título de abogado y </w:t>
      </w:r>
      <w:r w:rsidRPr="003147A4">
        <w:rPr>
          <w:rFonts w:ascii="Arial" w:hAnsi="Arial" w:cs="Arial"/>
          <w:b/>
          <w:color w:val="000000" w:themeColor="text1"/>
          <w:u w:val="single"/>
          <w:lang w:val="es-MX"/>
        </w:rPr>
        <w:t>haber ejercido la profesión durante diez años con buen crédito</w:t>
      </w:r>
      <w:r w:rsidRPr="003147A4">
        <w:rPr>
          <w:rFonts w:ascii="Arial" w:hAnsi="Arial" w:cs="Arial"/>
          <w:color w:val="000000" w:themeColor="text1"/>
          <w:lang w:val="es-MX"/>
        </w:rPr>
        <w:t xml:space="preserve">; o cuando en el artículo 266 se instituye que el Registrador Nacional deberá reunir las mismas calidades que exige la Constitución Política para ser Magistrado de la Corte Suprema de Justicia, esto es lo establecido en el artículo 232; también cuando establece en el artículo 267 que para ser elegido Contralor General de la República se requiere ser colombiano de nacimiento y en ejercicio de la ciudadanía; </w:t>
      </w:r>
      <w:r w:rsidRPr="003147A4">
        <w:rPr>
          <w:rFonts w:ascii="Arial" w:hAnsi="Arial" w:cs="Arial"/>
          <w:b/>
          <w:color w:val="000000" w:themeColor="text1"/>
          <w:lang w:val="es-MX"/>
        </w:rPr>
        <w:t>tener más de treinta y cinco años de edad;</w:t>
      </w:r>
      <w:r w:rsidRPr="003147A4">
        <w:rPr>
          <w:rFonts w:ascii="Arial" w:hAnsi="Arial" w:cs="Arial"/>
          <w:color w:val="000000" w:themeColor="text1"/>
          <w:lang w:val="es-MX"/>
        </w:rPr>
        <w:t xml:space="preserve"> tener título universitario en ciencias jurídicas, humanas, económicas, financieras, administrativas o contables y </w:t>
      </w:r>
      <w:r w:rsidRPr="003147A4">
        <w:rPr>
          <w:rFonts w:ascii="Arial" w:hAnsi="Arial" w:cs="Arial"/>
          <w:b/>
          <w:color w:val="000000" w:themeColor="text1"/>
          <w:lang w:val="es-MX"/>
        </w:rPr>
        <w:t>experiencia profesional no menor a 5 años</w:t>
      </w:r>
      <w:r w:rsidRPr="003147A4">
        <w:rPr>
          <w:rFonts w:ascii="Arial" w:hAnsi="Arial" w:cs="Arial"/>
          <w:color w:val="000000" w:themeColor="text1"/>
          <w:lang w:val="es-MX"/>
        </w:rPr>
        <w:t xml:space="preserve"> o como docente universitario por el mismo tiempo y acreditar las demás condiciones que exija la ley.</w:t>
      </w:r>
    </w:p>
    <w:p w14:paraId="19FF3E49" w14:textId="77777777" w:rsidR="001C0AE0" w:rsidRPr="003147A4" w:rsidRDefault="001C0AE0" w:rsidP="001C0AE0">
      <w:pPr>
        <w:jc w:val="both"/>
        <w:rPr>
          <w:rFonts w:ascii="Arial" w:hAnsi="Arial" w:cs="Arial"/>
          <w:color w:val="000000" w:themeColor="text1"/>
          <w:lang w:val="es-MX"/>
        </w:rPr>
      </w:pPr>
    </w:p>
    <w:p w14:paraId="70053D53"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lastRenderedPageBreak/>
        <w:t xml:space="preserve">De la misma manera, para ser elegido Auditor General se requiere ser colombiano de nacimiento y en ejercicio de la ciudadanía; </w:t>
      </w:r>
      <w:r w:rsidRPr="003147A4">
        <w:rPr>
          <w:rFonts w:ascii="Arial" w:hAnsi="Arial" w:cs="Arial"/>
          <w:b/>
          <w:color w:val="000000" w:themeColor="text1"/>
          <w:lang w:val="es-MX"/>
        </w:rPr>
        <w:t>tener más de 35 años de edad</w:t>
      </w:r>
      <w:r w:rsidRPr="003147A4">
        <w:rPr>
          <w:rFonts w:ascii="Arial" w:hAnsi="Arial" w:cs="Arial"/>
          <w:color w:val="000000" w:themeColor="text1"/>
          <w:lang w:val="es-MX"/>
        </w:rPr>
        <w:t xml:space="preserve">; tener título universitario en ciencias jurídicas, humanas, económicas, financieras, administrativas o contables; y experiencia profesional no menor a 5 años o como docente universitario por el mismo tiempo, y acreditar las calidades adicionales que exija la ley, como lo exige el artículo 274, subsiguientemente, en el artículo de la misma Carta Magna, </w:t>
      </w:r>
    </w:p>
    <w:p w14:paraId="140E8BF2" w14:textId="77777777" w:rsidR="001C0AE0" w:rsidRPr="003147A4" w:rsidRDefault="001C0AE0" w:rsidP="001C0AE0">
      <w:pPr>
        <w:jc w:val="both"/>
        <w:rPr>
          <w:rFonts w:ascii="Arial" w:hAnsi="Arial" w:cs="Arial"/>
          <w:color w:val="000000" w:themeColor="text1"/>
          <w:lang w:val="es-MX"/>
        </w:rPr>
      </w:pPr>
    </w:p>
    <w:p w14:paraId="0D1B80E2"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Lo mismo sucede para el ejercer el cargo de Fiscal, que requiere las mismas calidades para ser magistrado, esto es, según el artículo 232, haber desempeñado, durante quince años, cargos en la Rama Judicial o en el Ministerio Público, o haber ejercido, con buen crédito, por el mismo tiempo, la profesión de abogado o la catedra universitaria en disciplinas jurídicas en establecimientos reconocidos oficialmente. Para el cargo de Magistrado de la Corte Suprema de Justicia y del Consejo de Estado, la catedra universitaria deberá haber sido ejercida en disciplinas jurídicas relacionadas con el área de la magistratura a ejercer.</w:t>
      </w:r>
    </w:p>
    <w:p w14:paraId="732C19E4" w14:textId="77777777" w:rsidR="001C0AE0" w:rsidRPr="003147A4" w:rsidRDefault="001C0AE0" w:rsidP="001C0AE0">
      <w:pPr>
        <w:jc w:val="both"/>
        <w:rPr>
          <w:rFonts w:ascii="Arial" w:hAnsi="Arial" w:cs="Arial"/>
          <w:color w:val="000000" w:themeColor="text1"/>
          <w:lang w:val="es-MX"/>
        </w:rPr>
      </w:pPr>
    </w:p>
    <w:p w14:paraId="7DEA3E14" w14:textId="77777777" w:rsidR="001C0AE0" w:rsidRPr="003147A4" w:rsidRDefault="001C0AE0" w:rsidP="001C0AE0">
      <w:pPr>
        <w:jc w:val="both"/>
        <w:rPr>
          <w:rFonts w:ascii="Arial" w:hAnsi="Arial" w:cs="Arial"/>
          <w:b/>
          <w:color w:val="000000" w:themeColor="text1"/>
          <w:lang w:val="es-MX"/>
        </w:rPr>
      </w:pPr>
      <w:r w:rsidRPr="003147A4">
        <w:rPr>
          <w:rFonts w:ascii="Arial" w:hAnsi="Arial" w:cs="Arial"/>
          <w:color w:val="000000" w:themeColor="text1"/>
          <w:lang w:val="es-MX"/>
        </w:rPr>
        <w:t xml:space="preserve">No solo sucede con estos cargos, también con cargos de elección popular como es el caso del </w:t>
      </w:r>
      <w:proofErr w:type="gramStart"/>
      <w:r w:rsidRPr="003147A4">
        <w:rPr>
          <w:rFonts w:ascii="Arial" w:hAnsi="Arial" w:cs="Arial"/>
          <w:b/>
          <w:color w:val="000000" w:themeColor="text1"/>
          <w:lang w:val="es-MX"/>
        </w:rPr>
        <w:t>Presidente</w:t>
      </w:r>
      <w:proofErr w:type="gramEnd"/>
      <w:r w:rsidRPr="003147A4">
        <w:rPr>
          <w:rFonts w:ascii="Arial" w:hAnsi="Arial" w:cs="Arial"/>
          <w:b/>
          <w:color w:val="000000" w:themeColor="text1"/>
          <w:lang w:val="es-MX"/>
        </w:rPr>
        <w:t xml:space="preserve"> de la República</w:t>
      </w:r>
      <w:r w:rsidRPr="003147A4">
        <w:rPr>
          <w:rFonts w:ascii="Arial" w:hAnsi="Arial" w:cs="Arial"/>
          <w:color w:val="000000" w:themeColor="text1"/>
          <w:lang w:val="es-MX"/>
        </w:rPr>
        <w:t xml:space="preserve">, donde el articulo 191 prescribe que para ser Presidente de la República se requiere ser colombiano por nacimiento, ciudadano en ejercicio y </w:t>
      </w:r>
      <w:r w:rsidRPr="003147A4">
        <w:rPr>
          <w:rFonts w:ascii="Arial" w:hAnsi="Arial" w:cs="Arial"/>
          <w:b/>
          <w:color w:val="000000" w:themeColor="text1"/>
          <w:lang w:val="es-MX"/>
        </w:rPr>
        <w:t xml:space="preserve">mayor de treinta años. </w:t>
      </w:r>
    </w:p>
    <w:p w14:paraId="1E5C8805" w14:textId="77777777" w:rsidR="001C0AE0" w:rsidRPr="003147A4" w:rsidRDefault="001C0AE0" w:rsidP="001C0AE0">
      <w:pPr>
        <w:jc w:val="both"/>
        <w:rPr>
          <w:rFonts w:ascii="Arial" w:hAnsi="Arial" w:cs="Arial"/>
          <w:b/>
          <w:color w:val="000000" w:themeColor="text1"/>
          <w:lang w:val="es-MX"/>
        </w:rPr>
      </w:pPr>
    </w:p>
    <w:p w14:paraId="5EDAD9F1"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La argumentación de los autores tiene un insuperable yerro, frente a hacer la comparación de la edad mínima para acceder a cargos de elección popular, a entes colegiados como el Congreso de la República, con los descritos en la Ley 136 de 1994, frente a concejales y ediles, y unipersonales como alcaldes municipales; por cuanto estas dignidades, claramente no tienen las mismas funciones y responsabilidades que tienen el </w:t>
      </w:r>
      <w:proofErr w:type="gramStart"/>
      <w:r w:rsidRPr="003147A4">
        <w:rPr>
          <w:rFonts w:ascii="Arial" w:hAnsi="Arial" w:cs="Arial"/>
          <w:color w:val="000000" w:themeColor="text1"/>
          <w:lang w:val="es-MX"/>
        </w:rPr>
        <w:t>Presidente</w:t>
      </w:r>
      <w:proofErr w:type="gramEnd"/>
      <w:r w:rsidRPr="003147A4">
        <w:rPr>
          <w:rFonts w:ascii="Arial" w:hAnsi="Arial" w:cs="Arial"/>
          <w:color w:val="000000" w:themeColor="text1"/>
          <w:lang w:val="es-MX"/>
        </w:rPr>
        <w:t xml:space="preserve"> de la República, el Alcalde Mayor de Bogotá y los Congresistas. Otra indiscutible falta en esa argumentación es lo descrito en el artículo 36 del Decreto 1421 de 1993, que supedita la edad que debe ostentar el Alcalde Mayor de Bogotá a la de los senadores, así:</w:t>
      </w:r>
    </w:p>
    <w:p w14:paraId="0CE7E040" w14:textId="77777777" w:rsidR="001C0AE0" w:rsidRPr="003147A4" w:rsidRDefault="001C0AE0" w:rsidP="001C0AE0">
      <w:pPr>
        <w:jc w:val="both"/>
        <w:rPr>
          <w:rFonts w:ascii="Arial" w:hAnsi="Arial" w:cs="Arial"/>
          <w:b/>
          <w:color w:val="000000" w:themeColor="text1"/>
          <w:lang w:val="es-MX"/>
        </w:rPr>
      </w:pPr>
    </w:p>
    <w:p w14:paraId="3692A7BB" w14:textId="77777777" w:rsidR="001C0AE0" w:rsidRPr="003147A4" w:rsidRDefault="001C0AE0" w:rsidP="001C0AE0">
      <w:pPr>
        <w:ind w:left="284" w:right="424"/>
        <w:jc w:val="both"/>
        <w:rPr>
          <w:rFonts w:ascii="Arial" w:hAnsi="Arial" w:cs="Arial"/>
          <w:i/>
          <w:color w:val="000000" w:themeColor="text1"/>
          <w:lang w:val="es-MX"/>
        </w:rPr>
      </w:pPr>
      <w:r w:rsidRPr="003147A4">
        <w:rPr>
          <w:rFonts w:ascii="Arial" w:hAnsi="Arial" w:cs="Arial"/>
          <w:b/>
          <w:i/>
          <w:color w:val="000000" w:themeColor="text1"/>
          <w:lang w:val="es-MX"/>
        </w:rPr>
        <w:t>ARTICULO 36. ELECCION</w:t>
      </w:r>
      <w:r w:rsidRPr="003147A4">
        <w:rPr>
          <w:rFonts w:ascii="Arial" w:hAnsi="Arial" w:cs="Arial"/>
          <w:i/>
          <w:color w:val="000000" w:themeColor="text1"/>
          <w:lang w:val="es-MX"/>
        </w:rPr>
        <w:t>. El alcalde mayor será elegido popularmente para un período de tres (3) años, en la misma fecha en que se elijan concejales y ediles y no será reelegible para el período siguiente.</w:t>
      </w:r>
    </w:p>
    <w:p w14:paraId="3339786B" w14:textId="77777777" w:rsidR="001C0AE0" w:rsidRPr="003147A4" w:rsidRDefault="001C0AE0" w:rsidP="001C0AE0">
      <w:pPr>
        <w:ind w:left="284" w:right="424"/>
        <w:jc w:val="both"/>
        <w:rPr>
          <w:rFonts w:ascii="Arial" w:hAnsi="Arial" w:cs="Arial"/>
          <w:i/>
          <w:color w:val="000000" w:themeColor="text1"/>
          <w:lang w:val="es-MX"/>
        </w:rPr>
      </w:pPr>
    </w:p>
    <w:p w14:paraId="3ECD5F49" w14:textId="77777777" w:rsidR="001C0AE0" w:rsidRPr="003147A4" w:rsidRDefault="001C0AE0" w:rsidP="001C0AE0">
      <w:pPr>
        <w:ind w:left="284" w:right="424"/>
        <w:jc w:val="both"/>
        <w:rPr>
          <w:rFonts w:ascii="Arial" w:hAnsi="Arial" w:cs="Arial"/>
          <w:i/>
          <w:color w:val="000000" w:themeColor="text1"/>
          <w:lang w:val="es-MX"/>
        </w:rPr>
      </w:pPr>
      <w:r w:rsidRPr="003147A4">
        <w:rPr>
          <w:rFonts w:ascii="Arial" w:hAnsi="Arial" w:cs="Arial"/>
          <w:b/>
          <w:i/>
          <w:color w:val="000000" w:themeColor="text1"/>
          <w:u w:val="single"/>
          <w:lang w:val="es-MX"/>
        </w:rPr>
        <w:t>Para ser elegido se exigen los mismos requisitos que para ser Senador de la República</w:t>
      </w:r>
      <w:r w:rsidRPr="003147A4">
        <w:rPr>
          <w:rFonts w:ascii="Arial" w:hAnsi="Arial" w:cs="Arial"/>
          <w:i/>
          <w:color w:val="000000" w:themeColor="text1"/>
          <w:lang w:val="es-MX"/>
        </w:rPr>
        <w:t xml:space="preserve"> y haber residido en el Distrito durante los tres (3) años anteriores a la fecha de la inscripción de la candidatura. Los mismos requisitos deberá reunir quien sea designado en los casos previstos por este decreto.</w:t>
      </w:r>
    </w:p>
    <w:p w14:paraId="67CD591F" w14:textId="77777777" w:rsidR="001C0AE0" w:rsidRPr="003147A4" w:rsidRDefault="001C0AE0" w:rsidP="001C0AE0">
      <w:pPr>
        <w:ind w:left="284" w:right="424"/>
        <w:jc w:val="both"/>
        <w:rPr>
          <w:rFonts w:ascii="Arial" w:hAnsi="Arial" w:cs="Arial"/>
          <w:i/>
          <w:color w:val="000000" w:themeColor="text1"/>
          <w:lang w:val="es-MX"/>
        </w:rPr>
      </w:pPr>
    </w:p>
    <w:p w14:paraId="4BE0DFCA" w14:textId="77777777" w:rsidR="001C0AE0" w:rsidRPr="003147A4" w:rsidRDefault="001C0AE0" w:rsidP="001C0AE0">
      <w:pPr>
        <w:ind w:left="284" w:right="424"/>
        <w:jc w:val="both"/>
        <w:rPr>
          <w:rFonts w:ascii="Arial" w:hAnsi="Arial" w:cs="Arial"/>
          <w:i/>
          <w:color w:val="000000" w:themeColor="text1"/>
          <w:lang w:val="es-MX"/>
        </w:rPr>
      </w:pPr>
      <w:r w:rsidRPr="003147A4">
        <w:rPr>
          <w:rFonts w:ascii="Arial" w:hAnsi="Arial" w:cs="Arial"/>
          <w:i/>
          <w:color w:val="000000" w:themeColor="text1"/>
          <w:lang w:val="es-MX"/>
        </w:rPr>
        <w:t>El alcalde tomará posesión de su cargo ante el juez primero civil municipal; en su defecto, ante uno de los notarios de la ciudad.</w:t>
      </w:r>
    </w:p>
    <w:p w14:paraId="0CF626F2" w14:textId="77777777" w:rsidR="001C0AE0" w:rsidRPr="003147A4" w:rsidRDefault="001C0AE0" w:rsidP="001C0AE0">
      <w:pPr>
        <w:ind w:left="284" w:right="424"/>
        <w:jc w:val="both"/>
        <w:rPr>
          <w:rFonts w:ascii="Arial" w:hAnsi="Arial" w:cs="Arial"/>
          <w:b/>
          <w:i/>
          <w:color w:val="000000" w:themeColor="text1"/>
          <w:lang w:val="es-MX"/>
        </w:rPr>
      </w:pPr>
    </w:p>
    <w:p w14:paraId="5A40CE3B"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En consecuencia, es indiscutible, y está plenamente probado que, para todos los altos cargos en el ejercicio de las funciones estatales, del orden nacional, como son las tres Ramas del Poder Público, y quienes encabezan los Organismos Autónomos, así también, como las autoridades electorales, y el Alcalde Mayor de Bogotá tienen un mínimo de edad que rodea los 30 años, para ejercer las funciones propias del cargo¸ por su especialidad, responsabilidad y particularidades, esto es que,  se requieren unos mínimos de edad que representan madurez emocional, psicológica, y experiencia, es una argumentación tipo dilema, afirmar que una persona por el simple hecho de adquirir la mayoría puede, ser “</w:t>
      </w:r>
      <w:r w:rsidRPr="003147A4">
        <w:rPr>
          <w:rFonts w:ascii="Arial" w:hAnsi="Arial" w:cs="Arial"/>
          <w:i/>
          <w:color w:val="000000" w:themeColor="text1"/>
          <w:lang w:val="es-MX"/>
        </w:rPr>
        <w:t xml:space="preserve">jurídicamente capaz para suscribir todo tipo de contratos, pagar impuestos y ser juzgado por delitos desde que se obtiene la mayoría de edad, pero no se puede ser Congresista, Alcalde Mayor de Bogotá ni presidente (…)  </w:t>
      </w:r>
      <w:r w:rsidRPr="003147A4">
        <w:rPr>
          <w:rFonts w:ascii="Arial" w:hAnsi="Arial" w:cs="Arial"/>
          <w:color w:val="000000" w:themeColor="text1"/>
          <w:lang w:val="es-MX"/>
        </w:rPr>
        <w:t>adquiera</w:t>
      </w:r>
      <w:r w:rsidRPr="003147A4">
        <w:rPr>
          <w:rFonts w:ascii="Arial" w:hAnsi="Arial" w:cs="Arial"/>
          <w:i/>
          <w:color w:val="000000" w:themeColor="text1"/>
          <w:lang w:val="es-MX"/>
        </w:rPr>
        <w:t xml:space="preserve"> per se, </w:t>
      </w:r>
      <w:r w:rsidRPr="003147A4">
        <w:rPr>
          <w:rFonts w:ascii="Arial" w:hAnsi="Arial" w:cs="Arial"/>
          <w:color w:val="000000" w:themeColor="text1"/>
          <w:lang w:val="es-MX"/>
        </w:rPr>
        <w:t>la habilidad para ejercer cargos de altas responsabilidades.</w:t>
      </w:r>
    </w:p>
    <w:p w14:paraId="03348FBE" w14:textId="77777777" w:rsidR="001C0AE0" w:rsidRPr="003147A4" w:rsidRDefault="001C0AE0" w:rsidP="001C0AE0">
      <w:pPr>
        <w:jc w:val="both"/>
        <w:rPr>
          <w:rFonts w:ascii="Arial" w:hAnsi="Arial" w:cs="Arial"/>
          <w:color w:val="000000" w:themeColor="text1"/>
          <w:lang w:val="es-MX"/>
        </w:rPr>
      </w:pPr>
    </w:p>
    <w:p w14:paraId="127B2B7E" w14:textId="77777777" w:rsidR="001C0AE0" w:rsidRPr="003147A4" w:rsidRDefault="001C0AE0" w:rsidP="001C0AE0">
      <w:pPr>
        <w:jc w:val="both"/>
        <w:rPr>
          <w:rFonts w:ascii="Arial" w:hAnsi="Arial" w:cs="Arial"/>
          <w:color w:val="000000" w:themeColor="text1"/>
          <w:lang w:val="es-MX"/>
        </w:rPr>
      </w:pPr>
      <w:r w:rsidRPr="003147A4">
        <w:rPr>
          <w:rFonts w:ascii="Arial" w:hAnsi="Arial" w:cs="Arial"/>
          <w:color w:val="000000" w:themeColor="text1"/>
          <w:lang w:val="es-MX"/>
        </w:rPr>
        <w:t xml:space="preserve">Finalmente, no se entienden las razones por las cuales, los autores del Proyecto de Acto Legislativo, pretenden habilitar el ejercicio de tan importante Rama del Poder Público, a personas que hasta ahora solo empiezan a ejercer su ciudadanía, sin adquirir una experiencia profesional previa, o una madurez o ningún tipo de conocimiento, esto implicaría que la Rama Legislativa terminaría siendo la </w:t>
      </w:r>
      <w:r w:rsidRPr="003147A4">
        <w:rPr>
          <w:rFonts w:ascii="Arial" w:hAnsi="Arial" w:cs="Arial"/>
          <w:b/>
          <w:color w:val="000000" w:themeColor="text1"/>
          <w:lang w:val="es-MX"/>
        </w:rPr>
        <w:t xml:space="preserve">ÚNICA </w:t>
      </w:r>
      <w:r w:rsidRPr="003147A4">
        <w:rPr>
          <w:rFonts w:ascii="Arial" w:hAnsi="Arial" w:cs="Arial"/>
          <w:color w:val="000000" w:themeColor="text1"/>
          <w:lang w:val="es-MX"/>
        </w:rPr>
        <w:t xml:space="preserve">Rama del Poder Público, incluyendo Órganos Autónomos, en la que no se requeriría ninguna clase de experiencia o condición para integrarla. Esta situación podría eventualmente, incluso implicar una sustitución constitucional, por el desbalance al interior de la carta, sobre la especialidad, funciones y ejercicio de la teoría del Estado, afirmación hipotética que requiere de un análisis constitucional más profundo, que de ser necesario se debe realizar, durante el debate, pero que, sin embargo, a </w:t>
      </w:r>
      <w:r w:rsidRPr="003147A4">
        <w:rPr>
          <w:rFonts w:ascii="Arial" w:hAnsi="Arial" w:cs="Arial"/>
          <w:i/>
          <w:color w:val="000000" w:themeColor="text1"/>
          <w:lang w:val="es-MX"/>
        </w:rPr>
        <w:t xml:space="preserve">prima facie, </w:t>
      </w:r>
      <w:r w:rsidRPr="003147A4">
        <w:rPr>
          <w:rFonts w:ascii="Arial" w:hAnsi="Arial" w:cs="Arial"/>
          <w:color w:val="000000" w:themeColor="text1"/>
          <w:lang w:val="es-MX"/>
        </w:rPr>
        <w:t xml:space="preserve">se puede afirmar que, el análisis de sustitución sería positivo. </w:t>
      </w:r>
    </w:p>
    <w:p w14:paraId="35E06910" w14:textId="7D2B5BF5" w:rsidR="001C0AE0" w:rsidRDefault="001C0AE0" w:rsidP="00EE2B96">
      <w:pPr>
        <w:ind w:left="360"/>
        <w:jc w:val="both"/>
        <w:rPr>
          <w:rFonts w:ascii="Arial" w:hAnsi="Arial" w:cs="Arial"/>
          <w:b/>
          <w:color w:val="000000" w:themeColor="text1"/>
          <w:lang w:val="es-CO"/>
        </w:rPr>
      </w:pPr>
    </w:p>
    <w:p w14:paraId="0373BB58" w14:textId="77777777" w:rsidR="001C0AE0" w:rsidRPr="00CA2EDD" w:rsidRDefault="001C0AE0" w:rsidP="00EE2B96">
      <w:pPr>
        <w:ind w:left="360"/>
        <w:jc w:val="both"/>
        <w:rPr>
          <w:rFonts w:ascii="Arial" w:hAnsi="Arial" w:cs="Arial"/>
        </w:rPr>
      </w:pPr>
    </w:p>
    <w:p w14:paraId="0EC510C5" w14:textId="12C0AE66" w:rsidR="00465BD8" w:rsidRPr="00675797" w:rsidRDefault="00D70D9E" w:rsidP="00675797">
      <w:pPr>
        <w:pStyle w:val="Prrafodelista"/>
        <w:numPr>
          <w:ilvl w:val="0"/>
          <w:numId w:val="7"/>
        </w:numPr>
        <w:jc w:val="both"/>
        <w:rPr>
          <w:rFonts w:ascii="Arial" w:hAnsi="Arial" w:cs="Arial"/>
          <w:b/>
        </w:rPr>
      </w:pPr>
      <w:r w:rsidRPr="00675797">
        <w:rPr>
          <w:rFonts w:ascii="Arial" w:hAnsi="Arial" w:cs="Arial"/>
          <w:b/>
        </w:rPr>
        <w:t>D</w:t>
      </w:r>
      <w:r w:rsidR="00DF3798" w:rsidRPr="00675797">
        <w:rPr>
          <w:rFonts w:ascii="Arial" w:hAnsi="Arial" w:cs="Arial"/>
          <w:b/>
        </w:rPr>
        <w:t>EBATE EN LA COMISIÓN</w:t>
      </w:r>
      <w:r w:rsidR="00465BD8" w:rsidRPr="00675797">
        <w:rPr>
          <w:rFonts w:ascii="Arial" w:hAnsi="Arial" w:cs="Arial"/>
          <w:b/>
        </w:rPr>
        <w:t xml:space="preserve"> PRIMERA DE LA CÁMARA</w:t>
      </w:r>
      <w:r w:rsidR="00DF3798" w:rsidRPr="00675797">
        <w:rPr>
          <w:rFonts w:ascii="Arial" w:hAnsi="Arial" w:cs="Arial"/>
          <w:b/>
        </w:rPr>
        <w:t xml:space="preserve">. </w:t>
      </w:r>
    </w:p>
    <w:p w14:paraId="39210A04" w14:textId="77777777" w:rsidR="00465BD8" w:rsidRPr="00CA2EDD" w:rsidRDefault="00465BD8" w:rsidP="00C221E6">
      <w:pPr>
        <w:ind w:left="360"/>
        <w:jc w:val="both"/>
        <w:rPr>
          <w:rFonts w:ascii="Arial" w:hAnsi="Arial" w:cs="Arial"/>
        </w:rPr>
      </w:pPr>
    </w:p>
    <w:p w14:paraId="5215E437" w14:textId="07FB2D19" w:rsidR="007E7B47" w:rsidRDefault="00DF3798" w:rsidP="007E7B47">
      <w:pPr>
        <w:jc w:val="both"/>
        <w:rPr>
          <w:rFonts w:ascii="Arial" w:hAnsi="Arial" w:cs="Arial"/>
          <w:bCs/>
        </w:rPr>
      </w:pPr>
      <w:r>
        <w:rPr>
          <w:rFonts w:ascii="Arial" w:hAnsi="Arial" w:cs="Arial"/>
        </w:rPr>
        <w:t xml:space="preserve">El proyecto de acto legislativo </w:t>
      </w:r>
      <w:r w:rsidR="00465BD8" w:rsidRPr="00CA2EDD">
        <w:rPr>
          <w:rFonts w:ascii="Arial" w:hAnsi="Arial" w:cs="Arial"/>
        </w:rPr>
        <w:t xml:space="preserve">fue debatido y aprobado con modificaciones en </w:t>
      </w:r>
      <w:smartTag w:uri="urn:schemas-microsoft-com:office:smarttags" w:element="PersonName">
        <w:smartTagPr>
          <w:attr w:name="ProductID" w:val="la Comisi￳n Primera"/>
        </w:smartTagPr>
        <w:smartTag w:uri="urn:schemas-microsoft-com:office:smarttags" w:element="PersonName">
          <w:smartTagPr>
            <w:attr w:name="ProductID" w:val="la Comisi￳n"/>
          </w:smartTagPr>
          <w:r w:rsidR="00465BD8" w:rsidRPr="00CA2EDD">
            <w:rPr>
              <w:rFonts w:ascii="Arial" w:hAnsi="Arial" w:cs="Arial"/>
            </w:rPr>
            <w:t>la Comisión</w:t>
          </w:r>
        </w:smartTag>
        <w:r w:rsidR="00465BD8" w:rsidRPr="00CA2EDD">
          <w:rPr>
            <w:rFonts w:ascii="Arial" w:hAnsi="Arial" w:cs="Arial"/>
          </w:rPr>
          <w:t xml:space="preserve"> Primera</w:t>
        </w:r>
      </w:smartTag>
      <w:r w:rsidR="00465BD8" w:rsidRPr="00CA2EDD">
        <w:rPr>
          <w:rFonts w:ascii="Arial" w:hAnsi="Arial" w:cs="Arial"/>
        </w:rPr>
        <w:t xml:space="preserve"> Constitucional de </w:t>
      </w:r>
      <w:smartTag w:uri="urn:schemas-microsoft-com:office:smarttags" w:element="PersonName">
        <w:smartTagPr>
          <w:attr w:name="ProductID" w:val="la H."/>
        </w:smartTagPr>
        <w:r w:rsidR="00465BD8" w:rsidRPr="00CA2EDD">
          <w:rPr>
            <w:rFonts w:ascii="Arial" w:hAnsi="Arial" w:cs="Arial"/>
          </w:rPr>
          <w:t>la H.</w:t>
        </w:r>
      </w:smartTag>
      <w:r w:rsidR="00465BD8" w:rsidRPr="00CA2EDD">
        <w:rPr>
          <w:rFonts w:ascii="Arial" w:hAnsi="Arial" w:cs="Arial"/>
        </w:rPr>
        <w:t xml:space="preserve"> Cámara de Representantes,</w:t>
      </w:r>
      <w:r w:rsidR="007E7B47">
        <w:rPr>
          <w:rFonts w:ascii="Arial" w:hAnsi="Arial" w:cs="Arial"/>
        </w:rPr>
        <w:t xml:space="preserve"> una ponencia minoritaria presentada por </w:t>
      </w:r>
      <w:r w:rsidR="007E7B47">
        <w:rPr>
          <w:rFonts w:ascii="Arial" w:hAnsi="Arial" w:cs="Arial"/>
          <w:bCs/>
        </w:rPr>
        <w:t xml:space="preserve">HH.RR. </w:t>
      </w:r>
      <w:r w:rsidR="007E7B47" w:rsidRPr="000A50DF">
        <w:rPr>
          <w:rFonts w:ascii="Arial" w:hAnsi="Arial" w:cs="Arial"/>
          <w:bCs/>
        </w:rPr>
        <w:t>Alirio Uribe Muñoz</w:t>
      </w:r>
      <w:r w:rsidR="007E7B47">
        <w:rPr>
          <w:rFonts w:ascii="Arial" w:hAnsi="Arial" w:cs="Arial"/>
          <w:bCs/>
        </w:rPr>
        <w:t xml:space="preserve">, </w:t>
      </w:r>
      <w:r w:rsidR="007E7B47" w:rsidRPr="000A50DF">
        <w:rPr>
          <w:rFonts w:ascii="Arial" w:hAnsi="Arial" w:cs="Arial"/>
          <w:bCs/>
        </w:rPr>
        <w:t>Luis Alberto Alban Urbano</w:t>
      </w:r>
      <w:r w:rsidR="007E7B47">
        <w:rPr>
          <w:rFonts w:ascii="Arial" w:hAnsi="Arial" w:cs="Arial"/>
          <w:bCs/>
        </w:rPr>
        <w:t xml:space="preserve"> y </w:t>
      </w:r>
      <w:r w:rsidR="007E7B47" w:rsidRPr="000A50DF">
        <w:rPr>
          <w:rFonts w:ascii="Arial" w:hAnsi="Arial" w:cs="Arial"/>
          <w:bCs/>
        </w:rPr>
        <w:t>Jorge Eliecer</w:t>
      </w:r>
      <w:r w:rsidR="00C8678E">
        <w:rPr>
          <w:rFonts w:ascii="Arial" w:hAnsi="Arial" w:cs="Arial"/>
          <w:bCs/>
        </w:rPr>
        <w:t xml:space="preserve"> </w:t>
      </w:r>
      <w:r w:rsidR="007E7B47" w:rsidRPr="000A50DF">
        <w:rPr>
          <w:rFonts w:ascii="Arial" w:hAnsi="Arial" w:cs="Arial"/>
          <w:bCs/>
        </w:rPr>
        <w:t>Tamayo Marulanda</w:t>
      </w:r>
      <w:r w:rsidR="007E7B47">
        <w:rPr>
          <w:rFonts w:ascii="Arial" w:hAnsi="Arial" w:cs="Arial"/>
          <w:bCs/>
        </w:rPr>
        <w:t xml:space="preserve"> fue radicada primero en el tiempo, y por este motivo, fue el texto base para </w:t>
      </w:r>
      <w:r w:rsidR="00C8678E">
        <w:rPr>
          <w:rFonts w:ascii="Arial" w:hAnsi="Arial" w:cs="Arial"/>
          <w:bCs/>
        </w:rPr>
        <w:t>el debate y aprobación. El mismo 14 de septiembre de 2022 fue también radicada una ponencia mayoritaria por parte de HH.RR.</w:t>
      </w:r>
      <w:r w:rsidR="00C8678E">
        <w:rPr>
          <w:rFonts w:ascii="Arial" w:hAnsi="Arial" w:cs="Arial"/>
        </w:rPr>
        <w:t xml:space="preserve"> </w:t>
      </w:r>
      <w:r w:rsidR="007E7B47" w:rsidRPr="000A50DF">
        <w:rPr>
          <w:rFonts w:ascii="Arial" w:hAnsi="Arial" w:cs="Arial"/>
          <w:bCs/>
        </w:rPr>
        <w:t xml:space="preserve">Catherine </w:t>
      </w:r>
      <w:proofErr w:type="spellStart"/>
      <w:r w:rsidR="007E7B47" w:rsidRPr="000A50DF">
        <w:rPr>
          <w:rFonts w:ascii="Arial" w:hAnsi="Arial" w:cs="Arial"/>
          <w:bCs/>
        </w:rPr>
        <w:t>Juvinao</w:t>
      </w:r>
      <w:proofErr w:type="spellEnd"/>
      <w:r w:rsidR="007E7B47" w:rsidRPr="000A50DF">
        <w:rPr>
          <w:rFonts w:ascii="Arial" w:hAnsi="Arial" w:cs="Arial"/>
          <w:bCs/>
        </w:rPr>
        <w:t xml:space="preserve"> Clavijo</w:t>
      </w:r>
      <w:r w:rsidR="007E7B47">
        <w:rPr>
          <w:rFonts w:ascii="Arial" w:hAnsi="Arial" w:cs="Arial"/>
          <w:bCs/>
        </w:rPr>
        <w:t xml:space="preserve"> y </w:t>
      </w:r>
      <w:r w:rsidR="007E7B47" w:rsidRPr="000A50DF">
        <w:rPr>
          <w:rFonts w:ascii="Arial" w:hAnsi="Arial" w:cs="Arial"/>
          <w:bCs/>
        </w:rPr>
        <w:t xml:space="preserve">Piedad Correal Rubiano </w:t>
      </w:r>
      <w:r w:rsidR="007E7B47">
        <w:rPr>
          <w:rFonts w:ascii="Arial" w:hAnsi="Arial" w:cs="Arial"/>
          <w:bCs/>
        </w:rPr>
        <w:t xml:space="preserve">y como </w:t>
      </w:r>
      <w:r w:rsidR="007E7B47">
        <w:rPr>
          <w:rFonts w:ascii="Arial" w:hAnsi="Arial" w:cs="Arial"/>
          <w:bCs/>
        </w:rPr>
        <w:lastRenderedPageBreak/>
        <w:t xml:space="preserve">ponentes a los HH.RR. </w:t>
      </w:r>
      <w:r w:rsidR="007E7B47" w:rsidRPr="000A50DF">
        <w:rPr>
          <w:rFonts w:ascii="Arial" w:hAnsi="Arial" w:cs="Arial"/>
          <w:bCs/>
        </w:rPr>
        <w:t>Luis Eduardo Diaz Mateus</w:t>
      </w:r>
      <w:r w:rsidR="007E7B47">
        <w:rPr>
          <w:rFonts w:ascii="Arial" w:hAnsi="Arial" w:cs="Arial"/>
          <w:bCs/>
        </w:rPr>
        <w:t>,</w:t>
      </w:r>
      <w:r w:rsidR="007E7B47" w:rsidRPr="000A50DF">
        <w:rPr>
          <w:rFonts w:ascii="Arial" w:hAnsi="Arial" w:cs="Arial"/>
          <w:bCs/>
        </w:rPr>
        <w:t xml:space="preserve"> Oscar Rodrigo Campo Hurtado</w:t>
      </w:r>
      <w:r w:rsidR="007E7B47">
        <w:rPr>
          <w:rFonts w:ascii="Arial" w:hAnsi="Arial" w:cs="Arial"/>
          <w:bCs/>
        </w:rPr>
        <w:t>,</w:t>
      </w:r>
      <w:r w:rsidR="007E7B47" w:rsidRPr="000A50DF">
        <w:rPr>
          <w:rFonts w:ascii="Arial" w:hAnsi="Arial" w:cs="Arial"/>
          <w:bCs/>
        </w:rPr>
        <w:t xml:space="preserve"> Jorge Eliecer Tamayo Marulanda</w:t>
      </w:r>
      <w:r w:rsidR="007E7B47">
        <w:rPr>
          <w:rFonts w:ascii="Arial" w:hAnsi="Arial" w:cs="Arial"/>
          <w:bCs/>
        </w:rPr>
        <w:t>,</w:t>
      </w:r>
      <w:r w:rsidR="007E7B47" w:rsidRPr="000A50DF">
        <w:rPr>
          <w:rFonts w:ascii="Arial" w:hAnsi="Arial" w:cs="Arial"/>
          <w:bCs/>
        </w:rPr>
        <w:t xml:space="preserve"> Hernán Darío Cadavid Márquez</w:t>
      </w:r>
      <w:r w:rsidR="007E7B47">
        <w:rPr>
          <w:rFonts w:ascii="Arial" w:hAnsi="Arial" w:cs="Arial"/>
          <w:bCs/>
        </w:rPr>
        <w:t>,</w:t>
      </w:r>
      <w:r w:rsidR="007E7B47" w:rsidRPr="000A50DF">
        <w:rPr>
          <w:rFonts w:ascii="Arial" w:hAnsi="Arial" w:cs="Arial"/>
          <w:bCs/>
        </w:rPr>
        <w:t xml:space="preserve"> Orlando Castillo </w:t>
      </w:r>
      <w:proofErr w:type="spellStart"/>
      <w:r w:rsidR="007E7B47" w:rsidRPr="000A50DF">
        <w:rPr>
          <w:rFonts w:ascii="Arial" w:hAnsi="Arial" w:cs="Arial"/>
          <w:bCs/>
        </w:rPr>
        <w:t>Advincula</w:t>
      </w:r>
      <w:proofErr w:type="spellEnd"/>
      <w:r w:rsidR="007E7B47">
        <w:rPr>
          <w:rFonts w:ascii="Arial" w:hAnsi="Arial" w:cs="Arial"/>
          <w:bCs/>
        </w:rPr>
        <w:t>,</w:t>
      </w:r>
      <w:r w:rsidR="007E7B47" w:rsidRPr="000A50DF">
        <w:rPr>
          <w:rFonts w:ascii="Arial" w:hAnsi="Arial" w:cs="Arial"/>
          <w:bCs/>
        </w:rPr>
        <w:t xml:space="preserve"> </w:t>
      </w:r>
      <w:proofErr w:type="spellStart"/>
      <w:r w:rsidR="007E7B47" w:rsidRPr="000A50DF">
        <w:rPr>
          <w:rFonts w:ascii="Arial" w:hAnsi="Arial" w:cs="Arial"/>
          <w:bCs/>
        </w:rPr>
        <w:t>Marelen</w:t>
      </w:r>
      <w:proofErr w:type="spellEnd"/>
      <w:r w:rsidR="007E7B47" w:rsidRPr="000A50DF">
        <w:rPr>
          <w:rFonts w:ascii="Arial" w:hAnsi="Arial" w:cs="Arial"/>
          <w:bCs/>
        </w:rPr>
        <w:t xml:space="preserve"> Castillo Torres</w:t>
      </w:r>
      <w:r w:rsidR="007E7B47">
        <w:rPr>
          <w:rFonts w:ascii="Arial" w:hAnsi="Arial" w:cs="Arial"/>
          <w:bCs/>
        </w:rPr>
        <w:t>.</w:t>
      </w:r>
      <w:r w:rsidR="00C8678E">
        <w:rPr>
          <w:rFonts w:ascii="Arial" w:hAnsi="Arial" w:cs="Arial"/>
          <w:bCs/>
        </w:rPr>
        <w:t xml:space="preserve"> </w:t>
      </w:r>
    </w:p>
    <w:p w14:paraId="49FDDA3E" w14:textId="2AAA6546" w:rsidR="00C8678E" w:rsidRDefault="00C8678E" w:rsidP="007E7B47">
      <w:pPr>
        <w:jc w:val="both"/>
        <w:rPr>
          <w:rFonts w:ascii="Arial" w:hAnsi="Arial" w:cs="Arial"/>
          <w:bCs/>
        </w:rPr>
      </w:pPr>
    </w:p>
    <w:p w14:paraId="65FC05B8" w14:textId="5C961C75" w:rsidR="00C8678E" w:rsidRDefault="00C8678E" w:rsidP="007E7B47">
      <w:pPr>
        <w:jc w:val="both"/>
        <w:rPr>
          <w:rFonts w:ascii="Arial" w:hAnsi="Arial" w:cs="Arial"/>
          <w:bCs/>
        </w:rPr>
      </w:pPr>
      <w:r>
        <w:rPr>
          <w:rFonts w:ascii="Arial" w:hAnsi="Arial" w:cs="Arial"/>
          <w:bCs/>
        </w:rPr>
        <w:t xml:space="preserve">Dentro de ese trámite fueron radicadas varias proposiciones </w:t>
      </w:r>
      <w:r w:rsidR="00037279">
        <w:rPr>
          <w:rFonts w:ascii="Arial" w:hAnsi="Arial" w:cs="Arial"/>
          <w:bCs/>
        </w:rPr>
        <w:t xml:space="preserve">que se sustancian de la siguiente manera: </w:t>
      </w:r>
    </w:p>
    <w:p w14:paraId="05CE89C7" w14:textId="5F883F87" w:rsidR="00037279" w:rsidRDefault="00037279" w:rsidP="007E7B47">
      <w:pPr>
        <w:jc w:val="both"/>
        <w:rPr>
          <w:rFonts w:ascii="Arial" w:hAnsi="Arial" w:cs="Arial"/>
          <w:bCs/>
        </w:rPr>
      </w:pPr>
    </w:p>
    <w:p w14:paraId="08FA0CA4" w14:textId="7BC3A6F2" w:rsidR="00037279" w:rsidRDefault="00037279" w:rsidP="007E7B47">
      <w:pPr>
        <w:jc w:val="both"/>
        <w:rPr>
          <w:rFonts w:ascii="Arial" w:hAnsi="Arial" w:cs="Arial"/>
          <w:bCs/>
        </w:rPr>
      </w:pPr>
    </w:p>
    <w:tbl>
      <w:tblPr>
        <w:tblW w:w="102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1843"/>
        <w:gridCol w:w="6520"/>
      </w:tblGrid>
      <w:tr w:rsidR="00037279" w:rsidRPr="00ED37A3" w14:paraId="56547A41" w14:textId="77777777" w:rsidTr="00ED37A3">
        <w:tc>
          <w:tcPr>
            <w:tcW w:w="1844" w:type="dxa"/>
            <w:tcBorders>
              <w:top w:val="double" w:sz="4" w:space="0" w:color="auto"/>
              <w:left w:val="double" w:sz="4" w:space="0" w:color="auto"/>
              <w:bottom w:val="double" w:sz="4" w:space="0" w:color="auto"/>
              <w:right w:val="double" w:sz="4" w:space="0" w:color="auto"/>
            </w:tcBorders>
            <w:shd w:val="clear" w:color="auto" w:fill="E7E6E6" w:themeFill="background2"/>
            <w:tcMar>
              <w:top w:w="100" w:type="dxa"/>
              <w:left w:w="100" w:type="dxa"/>
              <w:bottom w:w="100" w:type="dxa"/>
              <w:right w:w="100" w:type="dxa"/>
            </w:tcMar>
          </w:tcPr>
          <w:p w14:paraId="781DC2B0" w14:textId="77777777" w:rsidR="00037279" w:rsidRPr="00ED37A3" w:rsidRDefault="00037279" w:rsidP="00FB1225">
            <w:pPr>
              <w:pBdr>
                <w:top w:val="nil"/>
                <w:left w:val="nil"/>
                <w:bottom w:val="nil"/>
                <w:right w:val="nil"/>
                <w:between w:val="nil"/>
              </w:pBdr>
              <w:jc w:val="center"/>
              <w:rPr>
                <w:rFonts w:ascii="Arial Narrow" w:eastAsia="Bookman Old Style" w:hAnsi="Arial Narrow" w:cs="Bookman Old Style"/>
                <w:b/>
                <w:sz w:val="22"/>
                <w:szCs w:val="22"/>
              </w:rPr>
            </w:pPr>
            <w:r w:rsidRPr="00ED37A3">
              <w:rPr>
                <w:rFonts w:ascii="Arial Narrow" w:eastAsia="Bookman Old Style" w:hAnsi="Arial Narrow" w:cs="Bookman Old Style"/>
                <w:b/>
                <w:sz w:val="22"/>
                <w:szCs w:val="22"/>
              </w:rPr>
              <w:t>AUTOR</w:t>
            </w:r>
          </w:p>
        </w:tc>
        <w:tc>
          <w:tcPr>
            <w:tcW w:w="1843" w:type="dxa"/>
            <w:tcBorders>
              <w:top w:val="double" w:sz="4" w:space="0" w:color="auto"/>
              <w:left w:val="double" w:sz="4" w:space="0" w:color="auto"/>
              <w:bottom w:val="double" w:sz="4" w:space="0" w:color="auto"/>
              <w:right w:val="double" w:sz="4" w:space="0" w:color="auto"/>
            </w:tcBorders>
            <w:shd w:val="clear" w:color="auto" w:fill="E7E6E6" w:themeFill="background2"/>
            <w:tcMar>
              <w:top w:w="100" w:type="dxa"/>
              <w:left w:w="100" w:type="dxa"/>
              <w:bottom w:w="100" w:type="dxa"/>
              <w:right w:w="100" w:type="dxa"/>
            </w:tcMar>
          </w:tcPr>
          <w:p w14:paraId="28C2CCF4" w14:textId="77777777" w:rsidR="00037279" w:rsidRPr="00ED37A3" w:rsidRDefault="00037279" w:rsidP="00FB1225">
            <w:pPr>
              <w:pBdr>
                <w:top w:val="nil"/>
                <w:left w:val="nil"/>
                <w:bottom w:val="nil"/>
                <w:right w:val="nil"/>
                <w:between w:val="nil"/>
              </w:pBdr>
              <w:jc w:val="center"/>
              <w:rPr>
                <w:rFonts w:ascii="Arial Narrow" w:eastAsia="Bookman Old Style" w:hAnsi="Arial Narrow" w:cs="Bookman Old Style"/>
                <w:b/>
                <w:sz w:val="22"/>
                <w:szCs w:val="22"/>
              </w:rPr>
            </w:pPr>
            <w:r w:rsidRPr="00ED37A3">
              <w:rPr>
                <w:rFonts w:ascii="Arial Narrow" w:eastAsia="Bookman Old Style" w:hAnsi="Arial Narrow" w:cs="Bookman Old Style"/>
                <w:b/>
                <w:sz w:val="22"/>
                <w:szCs w:val="22"/>
              </w:rPr>
              <w:t>ARTÍCULO</w:t>
            </w:r>
          </w:p>
        </w:tc>
        <w:tc>
          <w:tcPr>
            <w:tcW w:w="6520" w:type="dxa"/>
            <w:tcBorders>
              <w:top w:val="double" w:sz="4" w:space="0" w:color="auto"/>
              <w:left w:val="double" w:sz="4" w:space="0" w:color="auto"/>
              <w:bottom w:val="double" w:sz="4" w:space="0" w:color="auto"/>
              <w:right w:val="double" w:sz="4" w:space="0" w:color="auto"/>
            </w:tcBorders>
            <w:shd w:val="clear" w:color="auto" w:fill="E7E6E6" w:themeFill="background2"/>
            <w:tcMar>
              <w:top w:w="100" w:type="dxa"/>
              <w:left w:w="100" w:type="dxa"/>
              <w:bottom w:w="100" w:type="dxa"/>
              <w:right w:w="100" w:type="dxa"/>
            </w:tcMar>
          </w:tcPr>
          <w:p w14:paraId="543D7F96" w14:textId="77777777" w:rsidR="00037279" w:rsidRPr="00ED37A3" w:rsidRDefault="00037279" w:rsidP="00FB1225">
            <w:pPr>
              <w:pBdr>
                <w:top w:val="nil"/>
                <w:left w:val="nil"/>
                <w:bottom w:val="nil"/>
                <w:right w:val="nil"/>
                <w:between w:val="nil"/>
              </w:pBdr>
              <w:jc w:val="center"/>
              <w:rPr>
                <w:rFonts w:ascii="Arial Narrow" w:eastAsia="Bookman Old Style" w:hAnsi="Arial Narrow" w:cs="Bookman Old Style"/>
                <w:b/>
                <w:sz w:val="22"/>
                <w:szCs w:val="22"/>
              </w:rPr>
            </w:pPr>
            <w:r w:rsidRPr="00ED37A3">
              <w:rPr>
                <w:rFonts w:ascii="Arial Narrow" w:eastAsia="Bookman Old Style" w:hAnsi="Arial Narrow" w:cs="Bookman Old Style"/>
                <w:b/>
                <w:sz w:val="22"/>
                <w:szCs w:val="22"/>
              </w:rPr>
              <w:t>SENTIDO</w:t>
            </w:r>
          </w:p>
        </w:tc>
      </w:tr>
      <w:tr w:rsidR="005471A4" w:rsidRPr="00ED37A3" w14:paraId="71D28C55" w14:textId="77777777" w:rsidTr="00ED37A3">
        <w:tc>
          <w:tcPr>
            <w:tcW w:w="1844" w:type="dxa"/>
            <w:tcBorders>
              <w:top w:val="double" w:sz="4" w:space="0" w:color="auto"/>
              <w:bottom w:val="single" w:sz="4" w:space="0" w:color="auto"/>
            </w:tcBorders>
            <w:shd w:val="clear" w:color="auto" w:fill="auto"/>
            <w:tcMar>
              <w:top w:w="100" w:type="dxa"/>
              <w:left w:w="100" w:type="dxa"/>
              <w:bottom w:w="100" w:type="dxa"/>
              <w:right w:w="100" w:type="dxa"/>
            </w:tcMar>
          </w:tcPr>
          <w:p w14:paraId="4E182534" w14:textId="77777777" w:rsidR="005471A4" w:rsidRDefault="005471A4" w:rsidP="00FB1225">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Piedad Correal Rubiano. </w:t>
            </w:r>
          </w:p>
          <w:p w14:paraId="0FEC4B09" w14:textId="77777777" w:rsidR="005471A4" w:rsidRDefault="005471A4" w:rsidP="00FB1225">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Marelen Castillo.</w:t>
            </w:r>
          </w:p>
          <w:p w14:paraId="09FD13CE" w14:textId="091FFDB2" w:rsidR="005471A4" w:rsidRDefault="005471A4" w:rsidP="00FB1225">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Hernan Cadavid </w:t>
            </w:r>
          </w:p>
        </w:tc>
        <w:tc>
          <w:tcPr>
            <w:tcW w:w="1843" w:type="dxa"/>
            <w:tcBorders>
              <w:top w:val="double" w:sz="4" w:space="0" w:color="auto"/>
              <w:bottom w:val="single" w:sz="4" w:space="0" w:color="auto"/>
            </w:tcBorders>
            <w:shd w:val="clear" w:color="auto" w:fill="auto"/>
            <w:tcMar>
              <w:top w:w="100" w:type="dxa"/>
              <w:left w:w="100" w:type="dxa"/>
              <w:bottom w:w="100" w:type="dxa"/>
              <w:right w:w="100" w:type="dxa"/>
            </w:tcMar>
          </w:tcPr>
          <w:p w14:paraId="4CED8B5E" w14:textId="0F6DFAC9" w:rsidR="005471A4" w:rsidRDefault="005471A4" w:rsidP="0073214F">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Titulo.</w:t>
            </w:r>
          </w:p>
        </w:tc>
        <w:tc>
          <w:tcPr>
            <w:tcW w:w="6520" w:type="dxa"/>
            <w:tcBorders>
              <w:top w:val="double" w:sz="4" w:space="0" w:color="auto"/>
              <w:bottom w:val="single" w:sz="4" w:space="0" w:color="auto"/>
            </w:tcBorders>
            <w:shd w:val="clear" w:color="auto" w:fill="auto"/>
            <w:tcMar>
              <w:top w:w="100" w:type="dxa"/>
              <w:left w:w="100" w:type="dxa"/>
              <w:bottom w:w="100" w:type="dxa"/>
              <w:right w:w="100" w:type="dxa"/>
            </w:tcMar>
          </w:tcPr>
          <w:p w14:paraId="7088FE5B" w14:textId="77777777" w:rsidR="005471A4" w:rsidRPr="005471A4" w:rsidRDefault="005471A4" w:rsidP="005471A4">
            <w:pPr>
              <w:rPr>
                <w:rFonts w:ascii="Arial Narrow" w:eastAsia="Bookman Old Style" w:hAnsi="Arial Narrow" w:cs="Bookman Old Style"/>
                <w:sz w:val="22"/>
                <w:szCs w:val="22"/>
              </w:rPr>
            </w:pPr>
          </w:p>
          <w:p w14:paraId="50088491" w14:textId="7E83E5A7" w:rsidR="005471A4" w:rsidRPr="002E4F5D" w:rsidRDefault="005471A4" w:rsidP="005471A4">
            <w:pP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Proponen modificarlo en este sentido: </w:t>
            </w:r>
            <w:r w:rsidRPr="005471A4">
              <w:rPr>
                <w:rFonts w:ascii="Arial Narrow" w:eastAsia="Bookman Old Style" w:hAnsi="Arial Narrow" w:cs="Bookman Old Style"/>
                <w:sz w:val="22"/>
                <w:szCs w:val="22"/>
              </w:rPr>
              <w:t>“Por medio del cual modifican los artículos 172 y 323 de la Constitución Política, reduciendo la edad mínima para ser elegido Senador y se eleva a rango constitucional la edad para ser elegido Alcalde Mayor”.</w:t>
            </w:r>
          </w:p>
        </w:tc>
      </w:tr>
      <w:tr w:rsidR="002E4F5D" w:rsidRPr="00ED37A3" w14:paraId="118AE3DC" w14:textId="77777777" w:rsidTr="005471A4">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00C14EBE" w14:textId="07F7CE64" w:rsidR="002E4F5D" w:rsidRDefault="002E4F5D" w:rsidP="00FB1225">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Alvaro Leonel Rueda Caballero.</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12F6783D" w14:textId="34130906" w:rsidR="002E4F5D" w:rsidRPr="00ED37A3" w:rsidRDefault="002E4F5D" w:rsidP="0073214F">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Titulo. </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3A34411C" w14:textId="3B440147" w:rsidR="002E4F5D" w:rsidRPr="002E4F5D" w:rsidRDefault="002E4F5D" w:rsidP="002E4F5D">
            <w:pPr>
              <w:rPr>
                <w:rFonts w:ascii="Arial Narrow" w:eastAsia="Bookman Old Style" w:hAnsi="Arial Narrow" w:cs="Bookman Old Style"/>
                <w:sz w:val="22"/>
                <w:szCs w:val="22"/>
              </w:rPr>
            </w:pPr>
            <w:r w:rsidRPr="002E4F5D">
              <w:rPr>
                <w:rFonts w:ascii="Arial Narrow" w:eastAsia="Bookman Old Style" w:hAnsi="Arial Narrow" w:cs="Bookman Old Style"/>
                <w:sz w:val="22"/>
                <w:szCs w:val="22"/>
              </w:rPr>
              <w:t>“Por medio del cual se modifican los artículos 172,</w:t>
            </w:r>
            <w:r>
              <w:rPr>
                <w:rFonts w:ascii="Arial Narrow" w:eastAsia="Bookman Old Style" w:hAnsi="Arial Narrow" w:cs="Bookman Old Style"/>
                <w:sz w:val="22"/>
                <w:szCs w:val="22"/>
              </w:rPr>
              <w:t xml:space="preserve"> 177 y </w:t>
            </w:r>
            <w:r w:rsidRPr="002E4F5D">
              <w:rPr>
                <w:rFonts w:ascii="Arial Narrow" w:eastAsia="Bookman Old Style" w:hAnsi="Arial Narrow" w:cs="Bookman Old Style"/>
                <w:sz w:val="22"/>
                <w:szCs w:val="22"/>
              </w:rPr>
              <w:t xml:space="preserve">207 de la Constitución Política </w:t>
            </w:r>
            <w:r>
              <w:rPr>
                <w:rFonts w:ascii="Arial Narrow" w:eastAsia="Bookman Old Style" w:hAnsi="Arial Narrow" w:cs="Bookman Old Style"/>
                <w:sz w:val="22"/>
                <w:szCs w:val="22"/>
              </w:rPr>
              <w:t>reduciendo la edad para ser Congresista de la República y se dictan otras disposiciones</w:t>
            </w:r>
            <w:r w:rsidRPr="002E4F5D">
              <w:rPr>
                <w:rFonts w:ascii="Arial Narrow" w:eastAsia="Bookman Old Style" w:hAnsi="Arial Narrow" w:cs="Bookman Old Style"/>
                <w:sz w:val="22"/>
                <w:szCs w:val="22"/>
              </w:rPr>
              <w:t>”</w:t>
            </w:r>
          </w:p>
          <w:p w14:paraId="146F6BE5" w14:textId="77777777" w:rsidR="002E4F5D" w:rsidRDefault="002E4F5D" w:rsidP="00FB1225">
            <w:pPr>
              <w:pBdr>
                <w:top w:val="nil"/>
                <w:left w:val="nil"/>
                <w:bottom w:val="nil"/>
                <w:right w:val="nil"/>
                <w:between w:val="nil"/>
              </w:pBdr>
              <w:jc w:val="center"/>
              <w:rPr>
                <w:rFonts w:ascii="Arial Narrow" w:eastAsia="Bookman Old Style" w:hAnsi="Arial Narrow" w:cs="Bookman Old Style"/>
                <w:sz w:val="22"/>
                <w:szCs w:val="22"/>
              </w:rPr>
            </w:pPr>
          </w:p>
        </w:tc>
      </w:tr>
      <w:tr w:rsidR="005471A4" w:rsidRPr="00ED37A3" w14:paraId="299D644F" w14:textId="77777777" w:rsidTr="005471A4">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057DDCD7" w14:textId="77777777"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Piedad Correal Rubiano. </w:t>
            </w:r>
          </w:p>
          <w:p w14:paraId="488DD628" w14:textId="77777777"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Marelen Castillo.</w:t>
            </w:r>
          </w:p>
          <w:p w14:paraId="1F712B3F" w14:textId="045DA343"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Hernan Cadavid</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6C08FD70"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Artículo 1.</w:t>
            </w:r>
          </w:p>
          <w:p w14:paraId="5394D4E5" w14:textId="2FEFA9B9"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172</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3868D855" w14:textId="0DCA54D8" w:rsidR="005471A4" w:rsidRPr="005471A4" w:rsidRDefault="005471A4" w:rsidP="005471A4">
            <w:pPr>
              <w:rPr>
                <w:rFonts w:ascii="Arial Narrow" w:eastAsia="Bookman Old Style" w:hAnsi="Arial Narrow" w:cs="Bookman Old Style"/>
                <w:sz w:val="22"/>
                <w:szCs w:val="22"/>
              </w:rPr>
            </w:pPr>
            <w:r>
              <w:rPr>
                <w:rFonts w:ascii="Arial Narrow" w:eastAsia="Bookman Old Style" w:hAnsi="Arial Narrow" w:cs="Bookman Old Style"/>
                <w:sz w:val="22"/>
                <w:szCs w:val="22"/>
              </w:rPr>
              <w:t>Proponen modificación sobre la inclusión de la palabra</w:t>
            </w:r>
            <w:r w:rsidRPr="005471A4">
              <w:rPr>
                <w:rFonts w:ascii="Arial Narrow" w:eastAsia="Bookman Old Style" w:hAnsi="Arial Narrow" w:cs="Bookman Old Style"/>
                <w:sz w:val="22"/>
                <w:szCs w:val="22"/>
              </w:rPr>
              <w:t xml:space="preserve"> </w:t>
            </w:r>
            <w:r w:rsidRPr="005471A4">
              <w:rPr>
                <w:rFonts w:ascii="Arial Narrow" w:eastAsia="Bookman Old Style" w:hAnsi="Arial Narrow" w:cs="Bookman Old Style"/>
                <w:b/>
                <w:bCs/>
                <w:sz w:val="22"/>
                <w:szCs w:val="22"/>
              </w:rPr>
              <w:t xml:space="preserve">edad </w:t>
            </w:r>
            <w:r>
              <w:rPr>
                <w:rFonts w:ascii="Arial Narrow" w:eastAsia="Bookman Old Style" w:hAnsi="Arial Narrow" w:cs="Bookman Old Style"/>
                <w:sz w:val="22"/>
                <w:szCs w:val="22"/>
              </w:rPr>
              <w:t xml:space="preserve">y la determinación </w:t>
            </w:r>
            <w:r w:rsidRPr="005471A4">
              <w:rPr>
                <w:rFonts w:ascii="Arial Narrow" w:eastAsia="Bookman Old Style" w:hAnsi="Arial Narrow" w:cs="Bookman Old Style"/>
                <w:sz w:val="22"/>
                <w:szCs w:val="22"/>
              </w:rPr>
              <w:t>en la fecha de la elección.</w:t>
            </w:r>
          </w:p>
          <w:p w14:paraId="0FB83A33" w14:textId="41C6AB57" w:rsidR="005471A4" w:rsidRPr="002E4F5D" w:rsidRDefault="005471A4" w:rsidP="005471A4">
            <w:pPr>
              <w:rPr>
                <w:rFonts w:ascii="Arial Narrow" w:eastAsia="Bookman Old Style" w:hAnsi="Arial Narrow" w:cs="Bookman Old Style"/>
                <w:sz w:val="22"/>
                <w:szCs w:val="22"/>
              </w:rPr>
            </w:pPr>
          </w:p>
        </w:tc>
      </w:tr>
      <w:tr w:rsidR="005471A4" w:rsidRPr="00ED37A3" w14:paraId="0CFD8459" w14:textId="77777777" w:rsidTr="002E4F5D">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01E2E483" w14:textId="00B79AE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Juan Carlos Losada. </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1C623401"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Artículo 1.</w:t>
            </w:r>
          </w:p>
          <w:p w14:paraId="5ABD302B" w14:textId="7E71D793"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172</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26EDD47D" w14:textId="5973142E"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Para ser elegido Senador se requiere ser colombiano de nacimiento, ciudadano en ejercicio y tener más de veinticinco años de edad en la fecha de la elección. </w:t>
            </w:r>
          </w:p>
        </w:tc>
      </w:tr>
      <w:tr w:rsidR="005471A4" w:rsidRPr="00ED37A3" w14:paraId="48A866C5" w14:textId="77777777" w:rsidTr="0073214F">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433D4606" w14:textId="6C967CD1"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sidRPr="00ED37A3">
              <w:rPr>
                <w:rFonts w:ascii="Arial Narrow" w:eastAsia="Bookman Old Style" w:hAnsi="Arial Narrow" w:cs="Bookman Old Style"/>
                <w:sz w:val="22"/>
                <w:szCs w:val="22"/>
                <w:lang w:val="en-US"/>
              </w:rPr>
              <w:t xml:space="preserve">H.R. </w:t>
            </w:r>
            <w:r>
              <w:rPr>
                <w:rFonts w:ascii="Arial Narrow" w:eastAsia="Bookman Old Style" w:hAnsi="Arial Narrow" w:cs="Bookman Old Style"/>
                <w:sz w:val="22"/>
                <w:szCs w:val="22"/>
                <w:lang w:val="en-US"/>
              </w:rPr>
              <w:t xml:space="preserve">Pedro José Suarez Vacca. </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643F5031"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Artículo 1.</w:t>
            </w:r>
          </w:p>
          <w:p w14:paraId="20B43178" w14:textId="6BF441CA"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172</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3BDA818A" w14:textId="148CC1FF"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Para ser elegido senador se requiere ser colombiano de nacimiento, ciudadano en ejercicio y tener más de dieciocho años de edad en la fecha de inscripción de la candidatura. </w:t>
            </w:r>
          </w:p>
        </w:tc>
      </w:tr>
      <w:tr w:rsidR="005471A4" w:rsidRPr="00ED37A3" w14:paraId="2FE20402" w14:textId="77777777" w:rsidTr="0073214F">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7738D5BB" w14:textId="77777777"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Piedad Correal Rubiano. </w:t>
            </w:r>
          </w:p>
          <w:p w14:paraId="5A6C5AC5" w14:textId="77777777"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Marelen Castillo.</w:t>
            </w:r>
          </w:p>
          <w:p w14:paraId="0359F13B" w14:textId="09E330E1"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Hernan Cadavid</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440D2CCD" w14:textId="77777777"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2C882001" w14:textId="487C9E6C" w:rsidR="005471A4"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177</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0F2167DF" w14:textId="6E976378" w:rsidR="005471A4" w:rsidRPr="005471A4" w:rsidRDefault="005471A4" w:rsidP="005471A4">
            <w:pPr>
              <w:rPr>
                <w:rFonts w:ascii="Arial Narrow" w:eastAsia="Bookman Old Style" w:hAnsi="Arial Narrow" w:cs="Bookman Old Style"/>
                <w:sz w:val="22"/>
                <w:szCs w:val="22"/>
              </w:rPr>
            </w:pPr>
            <w:r w:rsidRPr="005471A4">
              <w:rPr>
                <w:rFonts w:ascii="Arial Narrow" w:eastAsia="Bookman Old Style" w:hAnsi="Arial Narrow" w:cs="Bookman Old Style"/>
                <w:sz w:val="22"/>
                <w:szCs w:val="22"/>
              </w:rPr>
              <w:t>.</w:t>
            </w:r>
          </w:p>
          <w:p w14:paraId="7D408959" w14:textId="0F9A9375"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Proponen eliminar el artículo</w:t>
            </w:r>
          </w:p>
        </w:tc>
      </w:tr>
      <w:tr w:rsidR="005471A4" w:rsidRPr="00ED37A3" w14:paraId="509C9FCC" w14:textId="77777777" w:rsidTr="0073214F">
        <w:tc>
          <w:tcPr>
            <w:tcW w:w="1844" w:type="dxa"/>
            <w:tcBorders>
              <w:top w:val="single" w:sz="4" w:space="0" w:color="auto"/>
              <w:bottom w:val="single" w:sz="4" w:space="0" w:color="auto"/>
            </w:tcBorders>
            <w:shd w:val="clear" w:color="auto" w:fill="auto"/>
            <w:tcMar>
              <w:top w:w="100" w:type="dxa"/>
              <w:left w:w="100" w:type="dxa"/>
              <w:bottom w:w="100" w:type="dxa"/>
              <w:right w:w="100" w:type="dxa"/>
            </w:tcMar>
          </w:tcPr>
          <w:p w14:paraId="1D55103E" w14:textId="7A3703F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Juan Carlos Losada. </w:t>
            </w:r>
          </w:p>
        </w:tc>
        <w:tc>
          <w:tcPr>
            <w:tcW w:w="1843" w:type="dxa"/>
            <w:tcBorders>
              <w:top w:val="single" w:sz="4" w:space="0" w:color="auto"/>
              <w:bottom w:val="single" w:sz="4" w:space="0" w:color="auto"/>
            </w:tcBorders>
            <w:shd w:val="clear" w:color="auto" w:fill="auto"/>
            <w:tcMar>
              <w:top w:w="100" w:type="dxa"/>
              <w:left w:w="100" w:type="dxa"/>
              <w:bottom w:w="100" w:type="dxa"/>
              <w:right w:w="100" w:type="dxa"/>
            </w:tcMar>
          </w:tcPr>
          <w:p w14:paraId="2BA01D68" w14:textId="40FC37FF"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635CD437" w14:textId="542F9EAE"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177</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bottom w:val="single" w:sz="4" w:space="0" w:color="auto"/>
            </w:tcBorders>
            <w:shd w:val="clear" w:color="auto" w:fill="auto"/>
            <w:tcMar>
              <w:top w:w="100" w:type="dxa"/>
              <w:left w:w="100" w:type="dxa"/>
              <w:bottom w:w="100" w:type="dxa"/>
              <w:right w:w="100" w:type="dxa"/>
            </w:tcMar>
          </w:tcPr>
          <w:p w14:paraId="7B463CEF" w14:textId="11F8922D"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Se propone la eliminación del artículo de la ponencia minoritaria.   </w:t>
            </w:r>
          </w:p>
        </w:tc>
      </w:tr>
      <w:tr w:rsidR="005471A4" w:rsidRPr="00ED37A3" w14:paraId="4A9EFA0C" w14:textId="77777777" w:rsidTr="00ED37A3">
        <w:tc>
          <w:tcPr>
            <w:tcW w:w="1844" w:type="dxa"/>
            <w:tcBorders>
              <w:top w:val="single" w:sz="4" w:space="0" w:color="auto"/>
            </w:tcBorders>
            <w:shd w:val="clear" w:color="auto" w:fill="auto"/>
            <w:tcMar>
              <w:top w:w="100" w:type="dxa"/>
              <w:left w:w="100" w:type="dxa"/>
              <w:bottom w:w="100" w:type="dxa"/>
              <w:right w:w="100" w:type="dxa"/>
            </w:tcMar>
          </w:tcPr>
          <w:p w14:paraId="7B694062" w14:textId="17B627DA"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sidRPr="00ED37A3">
              <w:rPr>
                <w:rFonts w:ascii="Arial Narrow" w:eastAsia="Bookman Old Style" w:hAnsi="Arial Narrow" w:cs="Bookman Old Style"/>
                <w:sz w:val="22"/>
                <w:szCs w:val="22"/>
                <w:lang w:val="en-US"/>
              </w:rPr>
              <w:lastRenderedPageBreak/>
              <w:t>H.R</w:t>
            </w:r>
            <w:r>
              <w:rPr>
                <w:rFonts w:ascii="Arial Narrow" w:eastAsia="Bookman Old Style" w:hAnsi="Arial Narrow" w:cs="Bookman Old Style"/>
                <w:sz w:val="22"/>
                <w:szCs w:val="22"/>
                <w:lang w:val="en-US"/>
              </w:rPr>
              <w:t xml:space="preserve">. Juan Manuel Cortez Dueñas, </w:t>
            </w:r>
          </w:p>
        </w:tc>
        <w:tc>
          <w:tcPr>
            <w:tcW w:w="1843" w:type="dxa"/>
            <w:tcBorders>
              <w:top w:val="single" w:sz="4" w:space="0" w:color="auto"/>
            </w:tcBorders>
            <w:shd w:val="clear" w:color="auto" w:fill="auto"/>
            <w:tcMar>
              <w:top w:w="100" w:type="dxa"/>
              <w:left w:w="100" w:type="dxa"/>
              <w:bottom w:w="100" w:type="dxa"/>
              <w:right w:w="100" w:type="dxa"/>
            </w:tcMar>
          </w:tcPr>
          <w:p w14:paraId="02750890" w14:textId="425C2E6D"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0FD7EB50" w14:textId="43BA2EDA"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177</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tcBorders>
            <w:shd w:val="clear" w:color="auto" w:fill="auto"/>
            <w:tcMar>
              <w:top w:w="100" w:type="dxa"/>
              <w:left w:w="100" w:type="dxa"/>
              <w:bottom w:w="100" w:type="dxa"/>
              <w:right w:w="100" w:type="dxa"/>
            </w:tcMar>
          </w:tcPr>
          <w:p w14:paraId="696B0B57" w14:textId="74DB3FAF"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Para ser elegido representante se requiere ser ciudadano en ejercicio, tener más de veinte años de edad y título profesional al momento de la inscripción de la candidatura.</w:t>
            </w:r>
          </w:p>
        </w:tc>
      </w:tr>
      <w:tr w:rsidR="005471A4" w:rsidRPr="00ED37A3" w14:paraId="21773164" w14:textId="77777777" w:rsidTr="00ED37A3">
        <w:tc>
          <w:tcPr>
            <w:tcW w:w="1844" w:type="dxa"/>
            <w:tcBorders>
              <w:top w:val="single" w:sz="4" w:space="0" w:color="auto"/>
            </w:tcBorders>
            <w:shd w:val="clear" w:color="auto" w:fill="auto"/>
            <w:tcMar>
              <w:top w:w="100" w:type="dxa"/>
              <w:left w:w="100" w:type="dxa"/>
              <w:bottom w:w="100" w:type="dxa"/>
              <w:right w:w="100" w:type="dxa"/>
            </w:tcMar>
          </w:tcPr>
          <w:p w14:paraId="1FC16953" w14:textId="2800D105"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lang w:val="en-US"/>
              </w:rPr>
            </w:pPr>
            <w:r w:rsidRPr="00ED37A3">
              <w:rPr>
                <w:rFonts w:ascii="Arial Narrow" w:eastAsia="Bookman Old Style" w:hAnsi="Arial Narrow" w:cs="Bookman Old Style"/>
                <w:sz w:val="22"/>
                <w:szCs w:val="22"/>
                <w:lang w:val="en-US"/>
              </w:rPr>
              <w:t>H.R</w:t>
            </w:r>
            <w:r>
              <w:rPr>
                <w:rFonts w:ascii="Arial Narrow" w:eastAsia="Bookman Old Style" w:hAnsi="Arial Narrow" w:cs="Bookman Old Style"/>
                <w:sz w:val="22"/>
                <w:szCs w:val="22"/>
                <w:lang w:val="en-US"/>
              </w:rPr>
              <w:t xml:space="preserve">. </w:t>
            </w:r>
            <w:proofErr w:type="gramStart"/>
            <w:r>
              <w:rPr>
                <w:rFonts w:ascii="Arial Narrow" w:eastAsia="Bookman Old Style" w:hAnsi="Arial Narrow" w:cs="Bookman Old Style"/>
                <w:sz w:val="22"/>
                <w:szCs w:val="22"/>
                <w:lang w:val="en-US"/>
              </w:rPr>
              <w:t>Juan  Daniel</w:t>
            </w:r>
            <w:proofErr w:type="gramEnd"/>
            <w:r>
              <w:rPr>
                <w:rFonts w:ascii="Arial Narrow" w:eastAsia="Bookman Old Style" w:hAnsi="Arial Narrow" w:cs="Bookman Old Style"/>
                <w:sz w:val="22"/>
                <w:szCs w:val="22"/>
                <w:lang w:val="en-US"/>
              </w:rPr>
              <w:t xml:space="preserve"> </w:t>
            </w:r>
            <w:proofErr w:type="spellStart"/>
            <w:r>
              <w:rPr>
                <w:rFonts w:ascii="Arial Narrow" w:eastAsia="Bookman Old Style" w:hAnsi="Arial Narrow" w:cs="Bookman Old Style"/>
                <w:sz w:val="22"/>
                <w:szCs w:val="22"/>
                <w:lang w:val="en-US"/>
              </w:rPr>
              <w:t>Peñuela</w:t>
            </w:r>
            <w:proofErr w:type="spellEnd"/>
            <w:r>
              <w:rPr>
                <w:rFonts w:ascii="Arial Narrow" w:eastAsia="Bookman Old Style" w:hAnsi="Arial Narrow" w:cs="Bookman Old Style"/>
                <w:sz w:val="22"/>
                <w:szCs w:val="22"/>
                <w:lang w:val="en-US"/>
              </w:rPr>
              <w:t xml:space="preserve"> </w:t>
            </w:r>
            <w:proofErr w:type="spellStart"/>
            <w:r>
              <w:rPr>
                <w:rFonts w:ascii="Arial Narrow" w:eastAsia="Bookman Old Style" w:hAnsi="Arial Narrow" w:cs="Bookman Old Style"/>
                <w:sz w:val="22"/>
                <w:szCs w:val="22"/>
                <w:lang w:val="en-US"/>
              </w:rPr>
              <w:t>Calvache</w:t>
            </w:r>
            <w:proofErr w:type="spellEnd"/>
            <w:r>
              <w:rPr>
                <w:rFonts w:ascii="Arial Narrow" w:eastAsia="Bookman Old Style" w:hAnsi="Arial Narrow" w:cs="Bookman Old Style"/>
                <w:sz w:val="22"/>
                <w:szCs w:val="22"/>
                <w:lang w:val="en-US"/>
              </w:rPr>
              <w:t xml:space="preserve">.  </w:t>
            </w:r>
          </w:p>
        </w:tc>
        <w:tc>
          <w:tcPr>
            <w:tcW w:w="1843" w:type="dxa"/>
            <w:tcBorders>
              <w:top w:val="single" w:sz="4" w:space="0" w:color="auto"/>
            </w:tcBorders>
            <w:shd w:val="clear" w:color="auto" w:fill="auto"/>
            <w:tcMar>
              <w:top w:w="100" w:type="dxa"/>
              <w:left w:w="100" w:type="dxa"/>
              <w:bottom w:w="100" w:type="dxa"/>
              <w:right w:w="100" w:type="dxa"/>
            </w:tcMar>
          </w:tcPr>
          <w:p w14:paraId="29C1F64F"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59F25B0F" w14:textId="1112EB66"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177</w:t>
            </w:r>
            <w:r w:rsidRPr="00ED37A3">
              <w:rPr>
                <w:rFonts w:ascii="Arial Narrow" w:eastAsia="Bookman Old Style" w:hAnsi="Arial Narrow" w:cs="Bookman Old Style"/>
                <w:sz w:val="22"/>
                <w:szCs w:val="22"/>
              </w:rPr>
              <w:t xml:space="preserve"> de la Constitución</w:t>
            </w:r>
          </w:p>
        </w:tc>
        <w:tc>
          <w:tcPr>
            <w:tcW w:w="6520" w:type="dxa"/>
            <w:tcBorders>
              <w:top w:val="single" w:sz="4" w:space="0" w:color="auto"/>
            </w:tcBorders>
            <w:shd w:val="clear" w:color="auto" w:fill="auto"/>
            <w:tcMar>
              <w:top w:w="100" w:type="dxa"/>
              <w:left w:w="100" w:type="dxa"/>
              <w:bottom w:w="100" w:type="dxa"/>
              <w:right w:w="100" w:type="dxa"/>
            </w:tcMar>
          </w:tcPr>
          <w:p w14:paraId="419C3A59" w14:textId="381B0D25" w:rsidR="005471A4"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Para ser elegido Representante se requiere ser ciudadano en ejercicio y tener más de veinte años de edad en la fecha de la inscripción de la candidatura.</w:t>
            </w:r>
          </w:p>
        </w:tc>
      </w:tr>
      <w:tr w:rsidR="005471A4" w:rsidRPr="00ED37A3" w14:paraId="7E5BF48C" w14:textId="77777777" w:rsidTr="00FB1225">
        <w:tc>
          <w:tcPr>
            <w:tcW w:w="1844" w:type="dxa"/>
            <w:shd w:val="clear" w:color="auto" w:fill="auto"/>
            <w:tcMar>
              <w:top w:w="100" w:type="dxa"/>
              <w:left w:w="100" w:type="dxa"/>
              <w:bottom w:w="100" w:type="dxa"/>
              <w:right w:w="100" w:type="dxa"/>
            </w:tcMar>
          </w:tcPr>
          <w:p w14:paraId="74CB0200" w14:textId="77777777" w:rsidR="005471A4" w:rsidRPr="00ED37A3" w:rsidRDefault="005471A4" w:rsidP="005471A4">
            <w:pP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H.R. Jorge Tamayo</w:t>
            </w:r>
          </w:p>
        </w:tc>
        <w:tc>
          <w:tcPr>
            <w:tcW w:w="1843" w:type="dxa"/>
            <w:shd w:val="clear" w:color="auto" w:fill="auto"/>
            <w:tcMar>
              <w:top w:w="100" w:type="dxa"/>
              <w:left w:w="100" w:type="dxa"/>
              <w:bottom w:w="100" w:type="dxa"/>
              <w:right w:w="100" w:type="dxa"/>
            </w:tcMar>
          </w:tcPr>
          <w:p w14:paraId="4113A97F"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6E6FD16D" w14:textId="2A5A519E" w:rsidR="005471A4" w:rsidRPr="00ED37A3" w:rsidRDefault="005471A4" w:rsidP="005471A4">
            <w:pP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177</w:t>
            </w:r>
            <w:r w:rsidRPr="00ED37A3">
              <w:rPr>
                <w:rFonts w:ascii="Arial Narrow" w:eastAsia="Bookman Old Style" w:hAnsi="Arial Narrow" w:cs="Bookman Old Style"/>
                <w:sz w:val="22"/>
                <w:szCs w:val="22"/>
              </w:rPr>
              <w:t xml:space="preserve"> de la Constitución</w:t>
            </w:r>
          </w:p>
        </w:tc>
        <w:tc>
          <w:tcPr>
            <w:tcW w:w="6520" w:type="dxa"/>
            <w:shd w:val="clear" w:color="auto" w:fill="auto"/>
            <w:tcMar>
              <w:top w:w="100" w:type="dxa"/>
              <w:left w:w="100" w:type="dxa"/>
              <w:bottom w:w="100" w:type="dxa"/>
              <w:right w:w="100" w:type="dxa"/>
            </w:tcMar>
          </w:tcPr>
          <w:p w14:paraId="7F47BE49" w14:textId="3EC7E358"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Para ser elegido representante se requiere ser ciudadano en ejercicio y tener dieciocho años de edad al momento de inscripción de la candidatura.</w:t>
            </w:r>
          </w:p>
        </w:tc>
      </w:tr>
      <w:tr w:rsidR="005471A4" w:rsidRPr="00ED37A3" w14:paraId="6965A4ED" w14:textId="77777777" w:rsidTr="00FB1225">
        <w:tc>
          <w:tcPr>
            <w:tcW w:w="1844" w:type="dxa"/>
            <w:shd w:val="clear" w:color="auto" w:fill="auto"/>
            <w:tcMar>
              <w:top w:w="100" w:type="dxa"/>
              <w:left w:w="100" w:type="dxa"/>
              <w:bottom w:w="100" w:type="dxa"/>
              <w:right w:w="100" w:type="dxa"/>
            </w:tcMar>
          </w:tcPr>
          <w:p w14:paraId="28C18CC8" w14:textId="499447A9"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H.R. Astrid Sánchez</w:t>
            </w:r>
            <w:r>
              <w:rPr>
                <w:rFonts w:ascii="Arial Narrow" w:eastAsia="Bookman Old Style" w:hAnsi="Arial Narrow" w:cs="Bookman Old Style"/>
                <w:sz w:val="22"/>
                <w:szCs w:val="22"/>
              </w:rPr>
              <w:t xml:space="preserve"> Montes de Oca</w:t>
            </w:r>
          </w:p>
        </w:tc>
        <w:tc>
          <w:tcPr>
            <w:tcW w:w="1843" w:type="dxa"/>
            <w:shd w:val="clear" w:color="auto" w:fill="auto"/>
            <w:tcMar>
              <w:top w:w="100" w:type="dxa"/>
              <w:left w:w="100" w:type="dxa"/>
              <w:bottom w:w="100" w:type="dxa"/>
              <w:right w:w="100" w:type="dxa"/>
            </w:tcMar>
          </w:tcPr>
          <w:p w14:paraId="27C90375" w14:textId="77777777"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2</w:t>
            </w:r>
            <w:r w:rsidRPr="00ED37A3">
              <w:rPr>
                <w:rFonts w:ascii="Arial Narrow" w:eastAsia="Bookman Old Style" w:hAnsi="Arial Narrow" w:cs="Bookman Old Style"/>
                <w:sz w:val="22"/>
                <w:szCs w:val="22"/>
              </w:rPr>
              <w:t>.</w:t>
            </w:r>
          </w:p>
          <w:p w14:paraId="2A1F32FD" w14:textId="576636CC" w:rsidR="005471A4" w:rsidRPr="00ED37A3" w:rsidRDefault="005471A4" w:rsidP="005471A4">
            <w:pP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Modifica el artículo </w:t>
            </w:r>
            <w:r>
              <w:rPr>
                <w:rFonts w:ascii="Arial Narrow" w:eastAsia="Bookman Old Style" w:hAnsi="Arial Narrow" w:cs="Bookman Old Style"/>
                <w:sz w:val="22"/>
                <w:szCs w:val="22"/>
              </w:rPr>
              <w:t>323</w:t>
            </w:r>
            <w:r w:rsidRPr="00ED37A3">
              <w:rPr>
                <w:rFonts w:ascii="Arial Narrow" w:eastAsia="Bookman Old Style" w:hAnsi="Arial Narrow" w:cs="Bookman Old Style"/>
                <w:sz w:val="22"/>
                <w:szCs w:val="22"/>
              </w:rPr>
              <w:t xml:space="preserve"> de la Constitución</w:t>
            </w:r>
          </w:p>
        </w:tc>
        <w:tc>
          <w:tcPr>
            <w:tcW w:w="6520" w:type="dxa"/>
            <w:shd w:val="clear" w:color="auto" w:fill="auto"/>
            <w:tcMar>
              <w:top w:w="100" w:type="dxa"/>
              <w:left w:w="100" w:type="dxa"/>
              <w:bottom w:w="100" w:type="dxa"/>
              <w:right w:w="100" w:type="dxa"/>
            </w:tcMar>
          </w:tcPr>
          <w:p w14:paraId="09F3CF55" w14:textId="05C69905" w:rsidR="005471A4" w:rsidRPr="00ED37A3" w:rsidRDefault="005471A4" w:rsidP="005471A4">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Propone edad mínima de 25 años para ser elegido Alcalde Mayor de Bogotá.</w:t>
            </w:r>
          </w:p>
        </w:tc>
      </w:tr>
      <w:tr w:rsidR="00A0542C" w:rsidRPr="00ED37A3" w14:paraId="33FBAC3D" w14:textId="77777777" w:rsidTr="00FB1225">
        <w:tc>
          <w:tcPr>
            <w:tcW w:w="1844" w:type="dxa"/>
            <w:shd w:val="clear" w:color="auto" w:fill="auto"/>
            <w:tcMar>
              <w:top w:w="100" w:type="dxa"/>
              <w:left w:w="100" w:type="dxa"/>
              <w:bottom w:w="100" w:type="dxa"/>
              <w:right w:w="100" w:type="dxa"/>
            </w:tcMar>
          </w:tcPr>
          <w:p w14:paraId="18C65A9E" w14:textId="77777777" w:rsidR="00A0542C" w:rsidRDefault="00A0542C" w:rsidP="00A0542C">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 xml:space="preserve">Piedad Correal Rubiano. </w:t>
            </w:r>
          </w:p>
          <w:p w14:paraId="0C8F0CBC" w14:textId="77777777" w:rsidR="00A0542C" w:rsidRDefault="00A0542C" w:rsidP="00A0542C">
            <w:pPr>
              <w:pBdr>
                <w:top w:val="nil"/>
                <w:left w:val="nil"/>
                <w:bottom w:val="nil"/>
                <w:right w:val="nil"/>
                <w:between w:val="nil"/>
              </w:pBdr>
              <w:jc w:val="center"/>
              <w:rPr>
                <w:rFonts w:ascii="Arial Narrow" w:eastAsia="Bookman Old Style" w:hAnsi="Arial Narrow" w:cs="Bookman Old Style"/>
                <w:sz w:val="22"/>
                <w:szCs w:val="22"/>
                <w:lang w:val="en-US"/>
              </w:rPr>
            </w:pPr>
            <w:r>
              <w:rPr>
                <w:rFonts w:ascii="Arial Narrow" w:eastAsia="Bookman Old Style" w:hAnsi="Arial Narrow" w:cs="Bookman Old Style"/>
                <w:sz w:val="22"/>
                <w:szCs w:val="22"/>
                <w:lang w:val="en-US"/>
              </w:rPr>
              <w:t>Marelen Castillo.</w:t>
            </w:r>
          </w:p>
          <w:p w14:paraId="0C5EA3BF" w14:textId="66E837A6"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lang w:val="en-US"/>
              </w:rPr>
              <w:t>Hernan Cadavid</w:t>
            </w:r>
          </w:p>
        </w:tc>
        <w:tc>
          <w:tcPr>
            <w:tcW w:w="1843" w:type="dxa"/>
            <w:shd w:val="clear" w:color="auto" w:fill="auto"/>
            <w:tcMar>
              <w:top w:w="100" w:type="dxa"/>
              <w:left w:w="100" w:type="dxa"/>
              <w:bottom w:w="100" w:type="dxa"/>
              <w:right w:w="100" w:type="dxa"/>
            </w:tcMar>
          </w:tcPr>
          <w:p w14:paraId="7B52B69D" w14:textId="77777777"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nuevo</w:t>
            </w:r>
            <w:r w:rsidRPr="00ED37A3">
              <w:rPr>
                <w:rFonts w:ascii="Arial Narrow" w:eastAsia="Bookman Old Style" w:hAnsi="Arial Narrow" w:cs="Bookman Old Style"/>
                <w:sz w:val="22"/>
                <w:szCs w:val="22"/>
              </w:rPr>
              <w:t>.</w:t>
            </w:r>
          </w:p>
          <w:p w14:paraId="25BC8CB6" w14:textId="5413167E"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p>
        </w:tc>
        <w:tc>
          <w:tcPr>
            <w:tcW w:w="6520" w:type="dxa"/>
            <w:shd w:val="clear" w:color="auto" w:fill="auto"/>
            <w:tcMar>
              <w:top w:w="100" w:type="dxa"/>
              <w:left w:w="100" w:type="dxa"/>
              <w:bottom w:w="100" w:type="dxa"/>
              <w:right w:w="100" w:type="dxa"/>
            </w:tcMar>
          </w:tcPr>
          <w:p w14:paraId="1E35DB78" w14:textId="77777777" w:rsidR="00A0542C" w:rsidRPr="005471A4" w:rsidRDefault="00A0542C" w:rsidP="00A0542C">
            <w:pPr>
              <w:rPr>
                <w:rFonts w:ascii="Arial Narrow" w:eastAsia="Bookman Old Style" w:hAnsi="Arial Narrow" w:cs="Bookman Old Style"/>
                <w:sz w:val="22"/>
                <w:szCs w:val="22"/>
              </w:rPr>
            </w:pPr>
            <w:r w:rsidRPr="005471A4">
              <w:rPr>
                <w:rFonts w:ascii="Arial Narrow" w:eastAsia="Bookman Old Style" w:hAnsi="Arial Narrow" w:cs="Bookman Old Style"/>
                <w:sz w:val="22"/>
                <w:szCs w:val="22"/>
              </w:rPr>
              <w:t>.</w:t>
            </w:r>
          </w:p>
          <w:p w14:paraId="4D6EF00B" w14:textId="32D29011" w:rsidR="00A0542C"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Proponen la modificación artículo 323 del en el sentido que p</w:t>
            </w:r>
            <w:r w:rsidRPr="00A0542C">
              <w:rPr>
                <w:rFonts w:ascii="Arial Narrow" w:eastAsia="Bookman Old Style" w:hAnsi="Arial Narrow" w:cs="Bookman Old Style"/>
                <w:sz w:val="22"/>
                <w:szCs w:val="22"/>
              </w:rPr>
              <w:t>ara ser elegido Alcalde Mayor se requiere ser colombiano de nacimiento, ciudadano en ejercicio y tener más de treinta años de edad en la fecha de la elección.</w:t>
            </w:r>
            <w:r>
              <w:rPr>
                <w:rFonts w:ascii="Arial Narrow" w:eastAsia="Bookman Old Style" w:hAnsi="Arial Narrow" w:cs="Bookman Old Style"/>
                <w:sz w:val="22"/>
                <w:szCs w:val="22"/>
              </w:rPr>
              <w:t xml:space="preserve"> Elevando a rango constitucional este precepto. </w:t>
            </w:r>
          </w:p>
        </w:tc>
      </w:tr>
      <w:tr w:rsidR="00A0542C" w:rsidRPr="00ED37A3" w14:paraId="04355539" w14:textId="77777777" w:rsidTr="00FB1225">
        <w:tc>
          <w:tcPr>
            <w:tcW w:w="1844" w:type="dxa"/>
            <w:shd w:val="clear" w:color="auto" w:fill="auto"/>
            <w:tcMar>
              <w:top w:w="100" w:type="dxa"/>
              <w:left w:w="100" w:type="dxa"/>
              <w:bottom w:w="100" w:type="dxa"/>
              <w:right w:w="100" w:type="dxa"/>
            </w:tcMar>
          </w:tcPr>
          <w:p w14:paraId="7B750903" w14:textId="114A481C"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H.R. </w:t>
            </w:r>
            <w:r>
              <w:rPr>
                <w:rFonts w:ascii="Arial Narrow" w:eastAsia="Bookman Old Style" w:hAnsi="Arial Narrow" w:cs="Bookman Old Style"/>
                <w:sz w:val="22"/>
                <w:szCs w:val="22"/>
                <w:lang w:val="en-US"/>
              </w:rPr>
              <w:t xml:space="preserve">Juan Carlos Losada. </w:t>
            </w:r>
          </w:p>
        </w:tc>
        <w:tc>
          <w:tcPr>
            <w:tcW w:w="1843" w:type="dxa"/>
            <w:shd w:val="clear" w:color="auto" w:fill="auto"/>
            <w:tcMar>
              <w:top w:w="100" w:type="dxa"/>
              <w:left w:w="100" w:type="dxa"/>
              <w:bottom w:w="100" w:type="dxa"/>
              <w:right w:w="100" w:type="dxa"/>
            </w:tcMar>
          </w:tcPr>
          <w:p w14:paraId="532EF2CE" w14:textId="5615505E"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nuevo</w:t>
            </w:r>
            <w:r w:rsidRPr="00ED37A3">
              <w:rPr>
                <w:rFonts w:ascii="Arial Narrow" w:eastAsia="Bookman Old Style" w:hAnsi="Arial Narrow" w:cs="Bookman Old Style"/>
                <w:sz w:val="22"/>
                <w:szCs w:val="22"/>
              </w:rPr>
              <w:t>.</w:t>
            </w:r>
          </w:p>
          <w:p w14:paraId="7A0C18C8" w14:textId="0AB8FC78" w:rsidR="00A0542C" w:rsidRPr="00ED37A3" w:rsidRDefault="00A0542C" w:rsidP="00A0542C">
            <w:pPr>
              <w:jc w:val="center"/>
              <w:rPr>
                <w:rFonts w:ascii="Arial Narrow" w:eastAsia="Bookman Old Style" w:hAnsi="Arial Narrow" w:cs="Bookman Old Style"/>
                <w:sz w:val="22"/>
                <w:szCs w:val="22"/>
              </w:rPr>
            </w:pPr>
          </w:p>
        </w:tc>
        <w:tc>
          <w:tcPr>
            <w:tcW w:w="6520" w:type="dxa"/>
            <w:shd w:val="clear" w:color="auto" w:fill="auto"/>
            <w:tcMar>
              <w:top w:w="100" w:type="dxa"/>
              <w:left w:w="100" w:type="dxa"/>
              <w:bottom w:w="100" w:type="dxa"/>
              <w:right w:w="100" w:type="dxa"/>
            </w:tcMar>
          </w:tcPr>
          <w:p w14:paraId="3D1FB37B" w14:textId="6CFB2240"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Propone la modificación del articulo 323, elevando a rango constitucional la edad para ser Alcalde Mayor de Bogotá.    </w:t>
            </w:r>
          </w:p>
        </w:tc>
      </w:tr>
      <w:tr w:rsidR="00A0542C" w:rsidRPr="00ED37A3" w14:paraId="7A8CD8F2" w14:textId="77777777" w:rsidTr="00FB1225">
        <w:tc>
          <w:tcPr>
            <w:tcW w:w="1844" w:type="dxa"/>
            <w:shd w:val="clear" w:color="auto" w:fill="auto"/>
            <w:tcMar>
              <w:top w:w="100" w:type="dxa"/>
              <w:left w:w="100" w:type="dxa"/>
              <w:bottom w:w="100" w:type="dxa"/>
              <w:right w:w="100" w:type="dxa"/>
            </w:tcMar>
          </w:tcPr>
          <w:p w14:paraId="0D130F87" w14:textId="32AFAAB8"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H.R. </w:t>
            </w:r>
            <w:r>
              <w:rPr>
                <w:rFonts w:ascii="Arial Narrow" w:eastAsia="Bookman Old Style" w:hAnsi="Arial Narrow" w:cs="Bookman Old Style"/>
                <w:sz w:val="22"/>
                <w:szCs w:val="22"/>
              </w:rPr>
              <w:t>Jorge Méndez</w:t>
            </w:r>
          </w:p>
        </w:tc>
        <w:tc>
          <w:tcPr>
            <w:tcW w:w="1843" w:type="dxa"/>
            <w:shd w:val="clear" w:color="auto" w:fill="auto"/>
            <w:tcMar>
              <w:top w:w="100" w:type="dxa"/>
              <w:left w:w="100" w:type="dxa"/>
              <w:bottom w:w="100" w:type="dxa"/>
              <w:right w:w="100" w:type="dxa"/>
            </w:tcMar>
          </w:tcPr>
          <w:p w14:paraId="28930828" w14:textId="77777777"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nuevo</w:t>
            </w:r>
            <w:r w:rsidRPr="00ED37A3">
              <w:rPr>
                <w:rFonts w:ascii="Arial Narrow" w:eastAsia="Bookman Old Style" w:hAnsi="Arial Narrow" w:cs="Bookman Old Style"/>
                <w:sz w:val="22"/>
                <w:szCs w:val="22"/>
              </w:rPr>
              <w:t>.</w:t>
            </w:r>
          </w:p>
          <w:p w14:paraId="5F7248A0" w14:textId="0478C7BB" w:rsidR="00A0542C" w:rsidRPr="00ED37A3" w:rsidRDefault="00A0542C" w:rsidP="00A0542C">
            <w:pPr>
              <w:jc w:val="center"/>
              <w:rPr>
                <w:rFonts w:ascii="Arial Narrow" w:eastAsia="Bookman Old Style" w:hAnsi="Arial Narrow" w:cs="Bookman Old Style"/>
                <w:sz w:val="22"/>
                <w:szCs w:val="22"/>
              </w:rPr>
            </w:pPr>
          </w:p>
        </w:tc>
        <w:tc>
          <w:tcPr>
            <w:tcW w:w="6520" w:type="dxa"/>
            <w:shd w:val="clear" w:color="auto" w:fill="auto"/>
            <w:tcMar>
              <w:top w:w="100" w:type="dxa"/>
              <w:left w:w="100" w:type="dxa"/>
              <w:bottom w:w="100" w:type="dxa"/>
              <w:right w:w="100" w:type="dxa"/>
            </w:tcMar>
          </w:tcPr>
          <w:p w14:paraId="3E591524" w14:textId="21259915"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Propone modificar el artículo 303 para establecer como requisito para acceder al empleo público de gobernador el de tener más de 25 años de edad. </w:t>
            </w:r>
          </w:p>
        </w:tc>
      </w:tr>
      <w:tr w:rsidR="00A0542C" w:rsidRPr="00ED37A3" w14:paraId="31B17112" w14:textId="77777777" w:rsidTr="00FB1225">
        <w:tc>
          <w:tcPr>
            <w:tcW w:w="1844" w:type="dxa"/>
            <w:shd w:val="clear" w:color="auto" w:fill="auto"/>
            <w:tcMar>
              <w:top w:w="100" w:type="dxa"/>
              <w:left w:w="100" w:type="dxa"/>
              <w:bottom w:w="100" w:type="dxa"/>
              <w:right w:w="100" w:type="dxa"/>
            </w:tcMar>
          </w:tcPr>
          <w:p w14:paraId="7E0652FD" w14:textId="70A239F0"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H.R. </w:t>
            </w:r>
            <w:r>
              <w:rPr>
                <w:rFonts w:ascii="Arial Narrow" w:eastAsia="Bookman Old Style" w:hAnsi="Arial Narrow" w:cs="Bookman Old Style"/>
                <w:sz w:val="22"/>
                <w:szCs w:val="22"/>
              </w:rPr>
              <w:t>Jorge Méndez</w:t>
            </w:r>
          </w:p>
        </w:tc>
        <w:tc>
          <w:tcPr>
            <w:tcW w:w="1843" w:type="dxa"/>
            <w:shd w:val="clear" w:color="auto" w:fill="auto"/>
            <w:tcMar>
              <w:top w:w="100" w:type="dxa"/>
              <w:left w:w="100" w:type="dxa"/>
              <w:bottom w:w="100" w:type="dxa"/>
              <w:right w:w="100" w:type="dxa"/>
            </w:tcMar>
          </w:tcPr>
          <w:p w14:paraId="75EDC6B2" w14:textId="77777777"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sidRPr="00ED37A3">
              <w:rPr>
                <w:rFonts w:ascii="Arial Narrow" w:eastAsia="Bookman Old Style" w:hAnsi="Arial Narrow" w:cs="Bookman Old Style"/>
                <w:sz w:val="22"/>
                <w:szCs w:val="22"/>
              </w:rPr>
              <w:t xml:space="preserve">Artículo </w:t>
            </w:r>
            <w:r>
              <w:rPr>
                <w:rFonts w:ascii="Arial Narrow" w:eastAsia="Bookman Old Style" w:hAnsi="Arial Narrow" w:cs="Bookman Old Style"/>
                <w:sz w:val="22"/>
                <w:szCs w:val="22"/>
              </w:rPr>
              <w:t>nuevo</w:t>
            </w:r>
            <w:r w:rsidRPr="00ED37A3">
              <w:rPr>
                <w:rFonts w:ascii="Arial Narrow" w:eastAsia="Bookman Old Style" w:hAnsi="Arial Narrow" w:cs="Bookman Old Style"/>
                <w:sz w:val="22"/>
                <w:szCs w:val="22"/>
              </w:rPr>
              <w:t>.</w:t>
            </w:r>
          </w:p>
          <w:p w14:paraId="5667F2BB" w14:textId="7FEA05CD" w:rsidR="00A0542C" w:rsidRPr="00ED37A3" w:rsidRDefault="00A0542C" w:rsidP="00A0542C">
            <w:pPr>
              <w:jc w:val="center"/>
              <w:rPr>
                <w:rFonts w:ascii="Arial Narrow" w:eastAsia="Bookman Old Style" w:hAnsi="Arial Narrow" w:cs="Bookman Old Style"/>
                <w:sz w:val="22"/>
                <w:szCs w:val="22"/>
              </w:rPr>
            </w:pPr>
          </w:p>
        </w:tc>
        <w:tc>
          <w:tcPr>
            <w:tcW w:w="6520" w:type="dxa"/>
            <w:shd w:val="clear" w:color="auto" w:fill="auto"/>
            <w:tcMar>
              <w:top w:w="100" w:type="dxa"/>
              <w:left w:w="100" w:type="dxa"/>
              <w:bottom w:w="100" w:type="dxa"/>
              <w:right w:w="100" w:type="dxa"/>
            </w:tcMar>
          </w:tcPr>
          <w:p w14:paraId="6CD7E678" w14:textId="620F3872" w:rsidR="00A0542C" w:rsidRPr="00ED37A3" w:rsidRDefault="00A0542C" w:rsidP="00A0542C">
            <w:pPr>
              <w:pBdr>
                <w:top w:val="nil"/>
                <w:left w:val="nil"/>
                <w:bottom w:val="nil"/>
                <w:right w:val="nil"/>
                <w:between w:val="nil"/>
              </w:pBdr>
              <w:jc w:val="center"/>
              <w:rPr>
                <w:rFonts w:ascii="Arial Narrow" w:eastAsia="Bookman Old Style" w:hAnsi="Arial Narrow" w:cs="Bookman Old Style"/>
                <w:sz w:val="22"/>
                <w:szCs w:val="22"/>
              </w:rPr>
            </w:pPr>
            <w:r>
              <w:rPr>
                <w:rFonts w:ascii="Arial Narrow" w:eastAsia="Bookman Old Style" w:hAnsi="Arial Narrow" w:cs="Bookman Old Style"/>
                <w:sz w:val="22"/>
                <w:szCs w:val="22"/>
              </w:rPr>
              <w:t xml:space="preserve">Propone modificar el artículo 314 para establecer como requisito para acceder al empleo público de alcalde municipal el de tener más de 25 años de edad. </w:t>
            </w:r>
          </w:p>
        </w:tc>
      </w:tr>
    </w:tbl>
    <w:p w14:paraId="1BE89B09" w14:textId="45906B55" w:rsidR="00037279" w:rsidRDefault="00037279" w:rsidP="007E7B47">
      <w:pPr>
        <w:jc w:val="both"/>
        <w:rPr>
          <w:rFonts w:ascii="Arial" w:hAnsi="Arial" w:cs="Arial"/>
          <w:bCs/>
        </w:rPr>
      </w:pPr>
    </w:p>
    <w:p w14:paraId="58B606CD" w14:textId="34B05A4C" w:rsidR="00A0753E" w:rsidRPr="00C41440" w:rsidRDefault="001B69DC" w:rsidP="007E7B47">
      <w:pPr>
        <w:jc w:val="both"/>
        <w:rPr>
          <w:rFonts w:ascii="Arial" w:hAnsi="Arial" w:cs="Arial"/>
          <w:bCs/>
        </w:rPr>
      </w:pPr>
      <w:r>
        <w:rPr>
          <w:rFonts w:ascii="Arial" w:hAnsi="Arial" w:cs="Arial"/>
          <w:bCs/>
        </w:rPr>
        <w:t xml:space="preserve">Durante el debate en la Comisión Primera de la Cámara de Representantes se aprobó el texto propuesto en la ponencia mayoritaria, esto es, </w:t>
      </w:r>
      <w:r w:rsidRPr="001B69DC">
        <w:rPr>
          <w:rFonts w:ascii="Arial" w:hAnsi="Arial" w:cs="Arial"/>
          <w:b/>
        </w:rPr>
        <w:t>eliminando</w:t>
      </w:r>
      <w:r>
        <w:rPr>
          <w:rFonts w:ascii="Arial" w:hAnsi="Arial" w:cs="Arial"/>
          <w:bCs/>
        </w:rPr>
        <w:t xml:space="preserve"> la modificación al </w:t>
      </w:r>
      <w:r w:rsidR="008523D1">
        <w:rPr>
          <w:rFonts w:ascii="Arial" w:hAnsi="Arial" w:cs="Arial"/>
          <w:bCs/>
        </w:rPr>
        <w:t>artículo</w:t>
      </w:r>
      <w:r>
        <w:rPr>
          <w:rFonts w:ascii="Arial" w:hAnsi="Arial" w:cs="Arial"/>
          <w:bCs/>
        </w:rPr>
        <w:t xml:space="preserve"> 177, que se encontraba en el </w:t>
      </w:r>
      <w:r w:rsidR="008523D1">
        <w:rPr>
          <w:rFonts w:ascii="Arial" w:hAnsi="Arial" w:cs="Arial"/>
          <w:bCs/>
        </w:rPr>
        <w:t>artículo</w:t>
      </w:r>
      <w:r>
        <w:rPr>
          <w:rFonts w:ascii="Arial" w:hAnsi="Arial" w:cs="Arial"/>
          <w:bCs/>
        </w:rPr>
        <w:t xml:space="preserve"> 1 de la ponencia minoritaria</w:t>
      </w:r>
      <w:r w:rsidR="00404019">
        <w:rPr>
          <w:rFonts w:ascii="Arial" w:hAnsi="Arial" w:cs="Arial"/>
          <w:bCs/>
        </w:rPr>
        <w:t>. F</w:t>
      </w:r>
      <w:r>
        <w:rPr>
          <w:rFonts w:ascii="Arial" w:hAnsi="Arial" w:cs="Arial"/>
          <w:bCs/>
        </w:rPr>
        <w:t xml:space="preserve">ue una decisión inequívoca de la célula legislativa </w:t>
      </w:r>
      <w:r w:rsidRPr="001B69DC">
        <w:rPr>
          <w:rFonts w:ascii="Arial" w:hAnsi="Arial" w:cs="Arial"/>
          <w:b/>
        </w:rPr>
        <w:t>eliminar</w:t>
      </w:r>
      <w:r>
        <w:rPr>
          <w:rFonts w:ascii="Arial" w:hAnsi="Arial" w:cs="Arial"/>
          <w:bCs/>
        </w:rPr>
        <w:t xml:space="preserve"> la modificación para habilitar ser miembro de la Cámara de Representantes</w:t>
      </w:r>
      <w:r w:rsidR="0059085A">
        <w:rPr>
          <w:rFonts w:ascii="Arial" w:hAnsi="Arial" w:cs="Arial"/>
          <w:bCs/>
        </w:rPr>
        <w:t xml:space="preserve"> desde los 18 años y dejándola en 25 años</w:t>
      </w:r>
      <w:r>
        <w:rPr>
          <w:rFonts w:ascii="Arial" w:hAnsi="Arial" w:cs="Arial"/>
          <w:bCs/>
        </w:rPr>
        <w:t xml:space="preserve"> con una votación de </w:t>
      </w:r>
      <w:r w:rsidR="002A7D3B">
        <w:rPr>
          <w:rFonts w:ascii="Arial" w:hAnsi="Arial" w:cs="Arial"/>
          <w:bCs/>
        </w:rPr>
        <w:t xml:space="preserve">20 votos por el sí y 8 votos por el no, </w:t>
      </w:r>
      <w:r w:rsidR="008523D1">
        <w:rPr>
          <w:rFonts w:ascii="Arial" w:hAnsi="Arial" w:cs="Arial"/>
          <w:bCs/>
        </w:rPr>
        <w:t xml:space="preserve">siendo aprobada la proposición de eliminación </w:t>
      </w:r>
      <w:r w:rsidR="00404019">
        <w:rPr>
          <w:rFonts w:ascii="Arial" w:hAnsi="Arial" w:cs="Arial"/>
          <w:bCs/>
        </w:rPr>
        <w:t xml:space="preserve">del </w:t>
      </w:r>
      <w:r w:rsidR="008523D1">
        <w:rPr>
          <w:rFonts w:ascii="Arial" w:hAnsi="Arial" w:cs="Arial"/>
          <w:bCs/>
        </w:rPr>
        <w:t>art</w:t>
      </w:r>
      <w:r w:rsidR="00404019">
        <w:rPr>
          <w:rFonts w:ascii="Arial" w:hAnsi="Arial" w:cs="Arial"/>
          <w:bCs/>
        </w:rPr>
        <w:t>í</w:t>
      </w:r>
      <w:r w:rsidR="008523D1">
        <w:rPr>
          <w:rFonts w:ascii="Arial" w:hAnsi="Arial" w:cs="Arial"/>
          <w:bCs/>
        </w:rPr>
        <w:t xml:space="preserve">culo; </w:t>
      </w:r>
      <w:r>
        <w:rPr>
          <w:rFonts w:ascii="Arial" w:hAnsi="Arial" w:cs="Arial"/>
          <w:bCs/>
        </w:rPr>
        <w:t xml:space="preserve">la misma situación surtió la modificación del </w:t>
      </w:r>
      <w:r w:rsidR="002A7D3B">
        <w:rPr>
          <w:rFonts w:ascii="Arial" w:hAnsi="Arial" w:cs="Arial"/>
          <w:bCs/>
        </w:rPr>
        <w:t xml:space="preserve">artículo 177, al decidir aprobar </w:t>
      </w:r>
      <w:r w:rsidR="008523D1">
        <w:rPr>
          <w:rFonts w:ascii="Arial" w:hAnsi="Arial" w:cs="Arial"/>
          <w:bCs/>
        </w:rPr>
        <w:t>la proposición radicada por los ponentes</w:t>
      </w:r>
      <w:r w:rsidR="00BA0563">
        <w:rPr>
          <w:rFonts w:ascii="Arial" w:hAnsi="Arial" w:cs="Arial"/>
          <w:bCs/>
        </w:rPr>
        <w:t xml:space="preserve">: </w:t>
      </w:r>
      <w:r w:rsidR="008523D1">
        <w:rPr>
          <w:rFonts w:ascii="Arial" w:hAnsi="Arial" w:cs="Arial"/>
          <w:bCs/>
        </w:rPr>
        <w:t xml:space="preserve"> HHRR Piedad Correal Rubiano, Hernán Darío Cadavid y </w:t>
      </w:r>
      <w:proofErr w:type="spellStart"/>
      <w:r w:rsidR="008523D1">
        <w:rPr>
          <w:rFonts w:ascii="Arial" w:hAnsi="Arial" w:cs="Arial"/>
          <w:bCs/>
        </w:rPr>
        <w:t>Marelen</w:t>
      </w:r>
      <w:proofErr w:type="spellEnd"/>
      <w:r w:rsidR="008523D1">
        <w:rPr>
          <w:rFonts w:ascii="Arial" w:hAnsi="Arial" w:cs="Arial"/>
          <w:bCs/>
        </w:rPr>
        <w:t xml:space="preserve"> Castill</w:t>
      </w:r>
      <w:r w:rsidR="00A0753E">
        <w:rPr>
          <w:rFonts w:ascii="Arial" w:hAnsi="Arial" w:cs="Arial"/>
          <w:bCs/>
        </w:rPr>
        <w:t xml:space="preserve">o Torres. </w:t>
      </w:r>
      <w:r w:rsidR="00BA0563">
        <w:rPr>
          <w:rFonts w:ascii="Arial" w:hAnsi="Arial" w:cs="Arial"/>
          <w:bCs/>
        </w:rPr>
        <w:t xml:space="preserve">El texto fue aprobado de </w:t>
      </w:r>
      <w:r w:rsidR="00404019">
        <w:rPr>
          <w:rFonts w:ascii="Arial" w:hAnsi="Arial" w:cs="Arial"/>
          <w:bCs/>
        </w:rPr>
        <w:t>l</w:t>
      </w:r>
      <w:r w:rsidR="00BA0563">
        <w:rPr>
          <w:rFonts w:ascii="Arial" w:hAnsi="Arial" w:cs="Arial"/>
          <w:bCs/>
        </w:rPr>
        <w:t xml:space="preserve">a siguiente manera: </w:t>
      </w:r>
    </w:p>
    <w:p w14:paraId="3A1A6882" w14:textId="22280B62" w:rsidR="00037279" w:rsidRPr="00C41440" w:rsidRDefault="00037279" w:rsidP="007E7B47">
      <w:pPr>
        <w:jc w:val="both"/>
        <w:rPr>
          <w:rFonts w:ascii="Arial" w:hAnsi="Arial" w:cs="Arial"/>
          <w:bCs/>
        </w:rPr>
      </w:pPr>
    </w:p>
    <w:p w14:paraId="0E542528" w14:textId="4D22355D" w:rsidR="00037279" w:rsidRPr="00C41440" w:rsidRDefault="00037279" w:rsidP="007E7B47">
      <w:pPr>
        <w:jc w:val="both"/>
        <w:rPr>
          <w:rFonts w:ascii="Arial" w:hAnsi="Arial" w:cs="Arial"/>
          <w:bCs/>
        </w:rPr>
      </w:pPr>
    </w:p>
    <w:p w14:paraId="2B175EFF" w14:textId="3C06D9FE" w:rsidR="00C41440" w:rsidRPr="00C41440" w:rsidRDefault="00C41440" w:rsidP="00C41440">
      <w:pPr>
        <w:spacing w:line="276" w:lineRule="auto"/>
        <w:jc w:val="center"/>
        <w:rPr>
          <w:rFonts w:ascii="Arial" w:hAnsi="Arial" w:cs="Arial"/>
        </w:rPr>
      </w:pPr>
      <w:r w:rsidRPr="00C41440">
        <w:rPr>
          <w:rFonts w:ascii="Arial" w:hAnsi="Arial" w:cs="Arial"/>
          <w:b/>
          <w:color w:val="000000"/>
        </w:rPr>
        <w:t xml:space="preserve">TEXTO APROBADO EN LA COMISIÓN PRIMERA DE LA HONORABLE CÁMARA DE REPRESENTANTES EN PRIMER DEBATE </w:t>
      </w:r>
      <w:r w:rsidR="00E86DAE">
        <w:rPr>
          <w:rFonts w:ascii="Arial" w:hAnsi="Arial" w:cs="Arial"/>
          <w:b/>
          <w:color w:val="000000"/>
        </w:rPr>
        <w:t xml:space="preserve">- </w:t>
      </w:r>
      <w:r w:rsidRPr="00C41440">
        <w:rPr>
          <w:rFonts w:ascii="Arial" w:hAnsi="Arial" w:cs="Arial"/>
          <w:b/>
          <w:color w:val="000000"/>
        </w:rPr>
        <w:t xml:space="preserve">PRIMERA VUELTA AL PROYECTO DE ACTO LEGISLATIVO No. </w:t>
      </w:r>
      <w:r w:rsidRPr="00C41440">
        <w:rPr>
          <w:rFonts w:ascii="Arial" w:hAnsi="Arial" w:cs="Arial"/>
          <w:b/>
        </w:rPr>
        <w:t xml:space="preserve">098 DE 2022 </w:t>
      </w:r>
    </w:p>
    <w:p w14:paraId="3AA41416" w14:textId="77777777" w:rsidR="00C41440" w:rsidRPr="00E86DAE" w:rsidRDefault="00C41440" w:rsidP="00C41440">
      <w:pPr>
        <w:spacing w:line="301" w:lineRule="auto"/>
        <w:jc w:val="center"/>
        <w:rPr>
          <w:rFonts w:ascii="Arial" w:hAnsi="Arial" w:cs="Arial"/>
          <w:b/>
          <w:i/>
          <w:iCs/>
        </w:rPr>
      </w:pPr>
      <w:r w:rsidRPr="00E86DAE">
        <w:rPr>
          <w:rFonts w:ascii="Arial" w:hAnsi="Arial" w:cs="Arial"/>
          <w:b/>
          <w:i/>
          <w:iCs/>
        </w:rPr>
        <w:t>“POR MEDIO DEL CUAL SE MODIFICAN LOS ARTÍCULOS 172, 207 Y 323 DE LA CONSTITUCIÓN POLÍTICA DE COLOMBIA”</w:t>
      </w:r>
    </w:p>
    <w:p w14:paraId="43A3535A" w14:textId="77777777" w:rsidR="00C41440" w:rsidRPr="00C41440" w:rsidRDefault="00C41440" w:rsidP="00C41440">
      <w:pPr>
        <w:spacing w:line="301" w:lineRule="auto"/>
        <w:jc w:val="center"/>
        <w:rPr>
          <w:rFonts w:ascii="Arial" w:hAnsi="Arial" w:cs="Arial"/>
          <w:b/>
        </w:rPr>
      </w:pPr>
    </w:p>
    <w:p w14:paraId="6BC188D9" w14:textId="77777777" w:rsidR="00C41440" w:rsidRPr="00C41440" w:rsidRDefault="00C41440" w:rsidP="00C41440">
      <w:pPr>
        <w:spacing w:line="301" w:lineRule="auto"/>
        <w:jc w:val="center"/>
        <w:rPr>
          <w:rFonts w:ascii="Arial" w:hAnsi="Arial" w:cs="Arial"/>
          <w:b/>
        </w:rPr>
      </w:pPr>
      <w:r w:rsidRPr="00C41440">
        <w:rPr>
          <w:rFonts w:ascii="Arial" w:hAnsi="Arial" w:cs="Arial"/>
          <w:b/>
        </w:rPr>
        <w:t>EL CONGRESO DE COLOMBIA</w:t>
      </w:r>
    </w:p>
    <w:p w14:paraId="7AABCEE9" w14:textId="77777777" w:rsidR="00C41440" w:rsidRPr="00C41440" w:rsidRDefault="00C41440" w:rsidP="00C41440">
      <w:pPr>
        <w:spacing w:line="301" w:lineRule="auto"/>
        <w:jc w:val="center"/>
        <w:rPr>
          <w:rFonts w:ascii="Arial" w:hAnsi="Arial" w:cs="Arial"/>
          <w:b/>
        </w:rPr>
      </w:pPr>
      <w:r w:rsidRPr="00C41440">
        <w:rPr>
          <w:rFonts w:ascii="Arial" w:hAnsi="Arial" w:cs="Arial"/>
          <w:b/>
        </w:rPr>
        <w:t>DECRETA</w:t>
      </w:r>
    </w:p>
    <w:p w14:paraId="2C2DB802" w14:textId="77777777" w:rsidR="00C41440" w:rsidRPr="00C41440" w:rsidRDefault="00C41440" w:rsidP="00C41440">
      <w:pPr>
        <w:spacing w:before="60" w:after="60"/>
        <w:jc w:val="both"/>
        <w:rPr>
          <w:rFonts w:ascii="Arial" w:hAnsi="Arial" w:cs="Arial"/>
          <w:b/>
          <w:color w:val="FF0000"/>
        </w:rPr>
      </w:pPr>
      <w:r w:rsidRPr="00C41440">
        <w:rPr>
          <w:rFonts w:ascii="Arial" w:hAnsi="Arial" w:cs="Arial"/>
          <w:b/>
          <w:color w:val="FF0000"/>
        </w:rPr>
        <w:t xml:space="preserve"> </w:t>
      </w:r>
    </w:p>
    <w:p w14:paraId="70F8E5D6" w14:textId="32F3EA9C" w:rsidR="00C41440" w:rsidRDefault="00C41440" w:rsidP="00C41440">
      <w:pPr>
        <w:spacing w:before="60" w:after="60"/>
        <w:jc w:val="both"/>
        <w:rPr>
          <w:rFonts w:ascii="Arial" w:hAnsi="Arial" w:cs="Arial"/>
        </w:rPr>
      </w:pPr>
      <w:r w:rsidRPr="00C41440">
        <w:rPr>
          <w:rFonts w:ascii="Arial" w:hAnsi="Arial" w:cs="Arial"/>
          <w:b/>
        </w:rPr>
        <w:t>Artículo 1°.</w:t>
      </w:r>
      <w:r w:rsidRPr="00C41440">
        <w:rPr>
          <w:rFonts w:ascii="Arial" w:hAnsi="Arial" w:cs="Arial"/>
        </w:rPr>
        <w:t xml:space="preserve"> Modifíquese el artículo 172 de la Constitución Política, el cual quedará así: </w:t>
      </w:r>
    </w:p>
    <w:p w14:paraId="527C2CC6" w14:textId="77777777" w:rsidR="00C41440" w:rsidRPr="00C41440" w:rsidRDefault="00C41440" w:rsidP="00C41440">
      <w:pPr>
        <w:spacing w:before="60" w:after="60"/>
        <w:jc w:val="both"/>
        <w:rPr>
          <w:rFonts w:ascii="Arial" w:hAnsi="Arial" w:cs="Arial"/>
          <w:b/>
          <w:color w:val="FF0000"/>
        </w:rPr>
      </w:pPr>
    </w:p>
    <w:p w14:paraId="17963D07" w14:textId="77777777" w:rsidR="00C41440" w:rsidRPr="00C41440" w:rsidRDefault="00C41440" w:rsidP="00C41440">
      <w:pPr>
        <w:ind w:left="567"/>
        <w:jc w:val="both"/>
        <w:rPr>
          <w:rFonts w:ascii="Arial" w:hAnsi="Arial" w:cs="Arial"/>
        </w:rPr>
      </w:pPr>
      <w:r w:rsidRPr="00C41440">
        <w:rPr>
          <w:rFonts w:ascii="Arial" w:hAnsi="Arial" w:cs="Arial"/>
          <w:b/>
        </w:rPr>
        <w:t>Artículo 172.</w:t>
      </w:r>
      <w:r w:rsidRPr="00C41440">
        <w:rPr>
          <w:rFonts w:ascii="Arial" w:hAnsi="Arial" w:cs="Arial"/>
        </w:rPr>
        <w:t xml:space="preserve"> Para ser elegido Senador se requiere ser colombiano de nacimiento, ciudadano en ejercicio y tener más de veinticinco años de edad en la fecha de la elección.</w:t>
      </w:r>
    </w:p>
    <w:p w14:paraId="79AFF9CD" w14:textId="77777777" w:rsidR="00C41440" w:rsidRPr="00C41440" w:rsidRDefault="00C41440" w:rsidP="00C41440">
      <w:pPr>
        <w:jc w:val="both"/>
        <w:rPr>
          <w:rFonts w:ascii="Arial" w:hAnsi="Arial" w:cs="Arial"/>
        </w:rPr>
      </w:pPr>
    </w:p>
    <w:p w14:paraId="6F0F1984" w14:textId="59F13974" w:rsidR="00C41440" w:rsidRDefault="00C41440" w:rsidP="00C41440">
      <w:pPr>
        <w:jc w:val="both"/>
        <w:rPr>
          <w:rFonts w:ascii="Arial" w:hAnsi="Arial" w:cs="Arial"/>
        </w:rPr>
      </w:pPr>
      <w:r w:rsidRPr="00C41440">
        <w:rPr>
          <w:rFonts w:ascii="Arial" w:hAnsi="Arial" w:cs="Arial"/>
          <w:b/>
        </w:rPr>
        <w:t>Artículo 2°.</w:t>
      </w:r>
      <w:r w:rsidRPr="00C41440">
        <w:rPr>
          <w:rFonts w:ascii="Arial" w:hAnsi="Arial" w:cs="Arial"/>
        </w:rPr>
        <w:t xml:space="preserve"> Modifíquese el artículo 207 de la Constitución Política, el cual quedará así:</w:t>
      </w:r>
    </w:p>
    <w:p w14:paraId="16360F41" w14:textId="77777777" w:rsidR="00C41440" w:rsidRPr="00C41440" w:rsidRDefault="00C41440" w:rsidP="00C41440">
      <w:pPr>
        <w:jc w:val="both"/>
        <w:rPr>
          <w:rFonts w:ascii="Arial" w:hAnsi="Arial" w:cs="Arial"/>
        </w:rPr>
      </w:pPr>
    </w:p>
    <w:p w14:paraId="3152DA76" w14:textId="77777777" w:rsidR="00C41440" w:rsidRPr="00C41440" w:rsidRDefault="00C41440" w:rsidP="00C41440">
      <w:pPr>
        <w:ind w:left="567"/>
        <w:jc w:val="both"/>
        <w:rPr>
          <w:rFonts w:ascii="Arial" w:hAnsi="Arial" w:cs="Arial"/>
        </w:rPr>
      </w:pPr>
      <w:r w:rsidRPr="00C41440">
        <w:rPr>
          <w:rFonts w:ascii="Arial" w:hAnsi="Arial" w:cs="Arial"/>
          <w:b/>
        </w:rPr>
        <w:t>Artículo 207.</w:t>
      </w:r>
      <w:r w:rsidRPr="00C41440">
        <w:rPr>
          <w:rFonts w:ascii="Arial" w:hAnsi="Arial" w:cs="Arial"/>
        </w:rPr>
        <w:t xml:space="preserve"> Para ser ministro o director de departamento administrativo se requiere ser colombiano de nacimiento, ciudadano en ejercicio y tener más de 25 años.</w:t>
      </w:r>
    </w:p>
    <w:p w14:paraId="52939DEF" w14:textId="77777777" w:rsidR="00C41440" w:rsidRPr="00C41440" w:rsidRDefault="00C41440" w:rsidP="00C41440">
      <w:pPr>
        <w:jc w:val="both"/>
        <w:rPr>
          <w:rFonts w:ascii="Arial" w:hAnsi="Arial" w:cs="Arial"/>
        </w:rPr>
      </w:pPr>
      <w:r w:rsidRPr="00C41440">
        <w:rPr>
          <w:rFonts w:ascii="Arial" w:hAnsi="Arial" w:cs="Arial"/>
        </w:rPr>
        <w:t xml:space="preserve"> </w:t>
      </w:r>
    </w:p>
    <w:p w14:paraId="041EB517" w14:textId="350FE722" w:rsidR="00C41440" w:rsidRDefault="00C41440" w:rsidP="00C41440">
      <w:pPr>
        <w:jc w:val="both"/>
        <w:rPr>
          <w:rFonts w:ascii="Arial" w:hAnsi="Arial" w:cs="Arial"/>
        </w:rPr>
      </w:pPr>
      <w:r w:rsidRPr="00C41440">
        <w:rPr>
          <w:rFonts w:ascii="Arial" w:hAnsi="Arial" w:cs="Arial"/>
          <w:b/>
        </w:rPr>
        <w:t>Artículo 3°.</w:t>
      </w:r>
      <w:r w:rsidRPr="00C41440">
        <w:rPr>
          <w:rFonts w:ascii="Arial" w:hAnsi="Arial" w:cs="Arial"/>
        </w:rPr>
        <w:t xml:space="preserve"> Modifíquese el artículo 323 de la Constitución Política, el cual quedará así:</w:t>
      </w:r>
    </w:p>
    <w:p w14:paraId="3E22D925" w14:textId="77777777" w:rsidR="00C41440" w:rsidRPr="00C41440" w:rsidRDefault="00C41440" w:rsidP="00C41440">
      <w:pPr>
        <w:jc w:val="both"/>
        <w:rPr>
          <w:rFonts w:ascii="Arial" w:hAnsi="Arial" w:cs="Arial"/>
        </w:rPr>
      </w:pPr>
    </w:p>
    <w:p w14:paraId="2915EFF9" w14:textId="77777777" w:rsidR="00C41440" w:rsidRPr="00C41440" w:rsidRDefault="00C41440" w:rsidP="00C41440">
      <w:pPr>
        <w:widowControl w:val="0"/>
        <w:ind w:left="567" w:right="474"/>
        <w:jc w:val="both"/>
        <w:rPr>
          <w:rFonts w:ascii="Arial" w:eastAsia="Arial" w:hAnsi="Arial" w:cs="Arial"/>
          <w:color w:val="000000"/>
        </w:rPr>
      </w:pPr>
      <w:r w:rsidRPr="00C41440">
        <w:rPr>
          <w:rFonts w:ascii="Arial" w:eastAsia="Arial" w:hAnsi="Arial" w:cs="Arial"/>
          <w:b/>
          <w:color w:val="000000"/>
        </w:rPr>
        <w:t>Artículo 323.</w:t>
      </w:r>
      <w:r w:rsidRPr="00C41440">
        <w:rPr>
          <w:rFonts w:ascii="Arial" w:eastAsia="Arial" w:hAnsi="Arial" w:cs="Arial"/>
          <w:color w:val="000000"/>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14:paraId="49A3FB46" w14:textId="77777777" w:rsidR="00C41440" w:rsidRPr="00C41440" w:rsidRDefault="00C41440" w:rsidP="00C41440">
      <w:pPr>
        <w:widowControl w:val="0"/>
        <w:ind w:left="567" w:right="474"/>
        <w:jc w:val="both"/>
        <w:rPr>
          <w:rFonts w:ascii="Arial" w:eastAsia="Arial" w:hAnsi="Arial" w:cs="Arial"/>
          <w:color w:val="000000"/>
        </w:rPr>
      </w:pPr>
      <w:r w:rsidRPr="00C41440">
        <w:rPr>
          <w:rFonts w:ascii="Arial" w:eastAsia="Arial" w:hAnsi="Arial" w:cs="Arial"/>
          <w:color w:val="000000"/>
        </w:rPr>
        <w:t>Para ser elegido Alcalde Mayor se requiere ser colombiano de nacimiento, ciudadano en ejercicio y tener más de treinta años de edad en la fecha de la elección. Será elegido para un período de cuatro años, por el 40 por ciento de los votos que, de manera secreta y directa, depositen los ciudadanos con las formalidades que determine la ley, siempre que sobrepase al segundo candidato más votado por 10 puntos porcentuales.</w:t>
      </w:r>
    </w:p>
    <w:p w14:paraId="32EB81C6" w14:textId="77777777" w:rsidR="00C41440" w:rsidRPr="00C41440" w:rsidRDefault="00C41440" w:rsidP="00C41440">
      <w:pPr>
        <w:pBdr>
          <w:top w:val="nil"/>
          <w:left w:val="nil"/>
          <w:bottom w:val="nil"/>
          <w:right w:val="nil"/>
          <w:between w:val="nil"/>
        </w:pBdr>
        <w:spacing w:before="280" w:after="280"/>
        <w:ind w:left="567" w:right="474"/>
        <w:jc w:val="both"/>
        <w:rPr>
          <w:rFonts w:ascii="Arial" w:eastAsia="Arial" w:hAnsi="Arial" w:cs="Arial"/>
          <w:color w:val="000000"/>
        </w:rPr>
      </w:pPr>
      <w:r w:rsidRPr="00C41440">
        <w:rPr>
          <w:rFonts w:ascii="Arial" w:eastAsia="Arial" w:hAnsi="Arial" w:cs="Arial"/>
          <w:color w:val="000000"/>
        </w:rPr>
        <w:lastRenderedPageBreak/>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14:paraId="0FDE5E80" w14:textId="77777777" w:rsidR="00C41440" w:rsidRPr="00C41440" w:rsidRDefault="00C41440" w:rsidP="00C41440">
      <w:pPr>
        <w:pBdr>
          <w:top w:val="nil"/>
          <w:left w:val="nil"/>
          <w:bottom w:val="nil"/>
          <w:right w:val="nil"/>
          <w:between w:val="nil"/>
        </w:pBdr>
        <w:spacing w:before="280" w:after="280"/>
        <w:ind w:left="567" w:right="474"/>
        <w:jc w:val="both"/>
        <w:rPr>
          <w:rFonts w:ascii="Arial" w:eastAsia="Arial" w:hAnsi="Arial" w:cs="Arial"/>
          <w:color w:val="000000"/>
        </w:rPr>
      </w:pPr>
      <w:r w:rsidRPr="00C41440">
        <w:rPr>
          <w:rFonts w:ascii="Arial" w:eastAsia="Arial" w:hAnsi="Arial" w:cs="Arial"/>
          <w:color w:val="000000"/>
        </w:rPr>
        <w:t>La elección de Alcalde Mayor, de concejales distritales y de ediles se hará en un mismo día por períodos de cuatro (4) años y el alcalde no podrá ser reelegido para el período siguiente.</w:t>
      </w:r>
    </w:p>
    <w:p w14:paraId="60DC189C" w14:textId="77777777" w:rsidR="00C41440" w:rsidRPr="00C41440" w:rsidRDefault="00C41440" w:rsidP="00C41440">
      <w:pPr>
        <w:pBdr>
          <w:top w:val="nil"/>
          <w:left w:val="nil"/>
          <w:bottom w:val="nil"/>
          <w:right w:val="nil"/>
          <w:between w:val="nil"/>
        </w:pBdr>
        <w:spacing w:before="280" w:after="280"/>
        <w:ind w:left="567" w:right="474"/>
        <w:jc w:val="both"/>
        <w:rPr>
          <w:rFonts w:ascii="Arial" w:eastAsia="Arial" w:hAnsi="Arial" w:cs="Arial"/>
          <w:color w:val="000000"/>
        </w:rPr>
      </w:pPr>
      <w:r w:rsidRPr="00C41440">
        <w:rPr>
          <w:rFonts w:ascii="Arial" w:eastAsia="Arial" w:hAnsi="Arial" w:cs="Arial"/>
          <w:color w:val="000000"/>
        </w:rPr>
        <w:t xml:space="preserve">Siempre que se presente falta absoluta a más de dieciocho (18) meses de la terminación del período, se elegirá alcalde mayor para el tiempo que reste. En caso de que faltare menos de dieciocho (18) meses, el </w:t>
      </w:r>
      <w:proofErr w:type="gramStart"/>
      <w:r w:rsidRPr="00C41440">
        <w:rPr>
          <w:rFonts w:ascii="Arial" w:eastAsia="Arial" w:hAnsi="Arial" w:cs="Arial"/>
          <w:color w:val="000000"/>
        </w:rPr>
        <w:t>Presidente</w:t>
      </w:r>
      <w:proofErr w:type="gramEnd"/>
      <w:r w:rsidRPr="00C41440">
        <w:rPr>
          <w:rFonts w:ascii="Arial" w:eastAsia="Arial" w:hAnsi="Arial" w:cs="Arial"/>
          <w:color w:val="000000"/>
        </w:rPr>
        <w:t xml:space="preserv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14:paraId="76A8F6C7" w14:textId="77777777" w:rsidR="00C41440" w:rsidRPr="00C41440" w:rsidRDefault="00C41440" w:rsidP="00C41440">
      <w:pPr>
        <w:pBdr>
          <w:top w:val="nil"/>
          <w:left w:val="nil"/>
          <w:bottom w:val="nil"/>
          <w:right w:val="nil"/>
          <w:between w:val="nil"/>
        </w:pBdr>
        <w:spacing w:before="280" w:after="280"/>
        <w:ind w:left="567" w:right="474"/>
        <w:jc w:val="both"/>
        <w:rPr>
          <w:rFonts w:ascii="Arial" w:eastAsia="Arial" w:hAnsi="Arial" w:cs="Arial"/>
          <w:color w:val="000000"/>
        </w:rPr>
      </w:pPr>
      <w:r w:rsidRPr="00C41440">
        <w:rPr>
          <w:rFonts w:ascii="Arial" w:eastAsia="Arial" w:hAnsi="Arial" w:cs="Arial"/>
          <w:color w:val="000000"/>
        </w:rPr>
        <w:t xml:space="preserve">En los casos taxativamente señalados por la ley, el </w:t>
      </w:r>
      <w:proofErr w:type="gramStart"/>
      <w:r w:rsidRPr="00C41440">
        <w:rPr>
          <w:rFonts w:ascii="Arial" w:eastAsia="Arial" w:hAnsi="Arial" w:cs="Arial"/>
          <w:color w:val="000000"/>
        </w:rPr>
        <w:t>Presidente</w:t>
      </w:r>
      <w:proofErr w:type="gramEnd"/>
      <w:r w:rsidRPr="00C41440">
        <w:rPr>
          <w:rFonts w:ascii="Arial" w:eastAsia="Arial" w:hAnsi="Arial" w:cs="Arial"/>
          <w:color w:val="000000"/>
        </w:rPr>
        <w:t xml:space="preserve"> de la República suspenderá o destituirá al Alcalde Mayor. Los concejales y los ediles no podrán hacer parte de las juntas directivas de las entidades descentralizadas.</w:t>
      </w:r>
    </w:p>
    <w:p w14:paraId="4B1035E4" w14:textId="77777777" w:rsidR="00C41440" w:rsidRPr="00C41440" w:rsidRDefault="00C41440" w:rsidP="00C41440">
      <w:pPr>
        <w:pBdr>
          <w:top w:val="nil"/>
          <w:left w:val="nil"/>
          <w:bottom w:val="nil"/>
          <w:right w:val="nil"/>
          <w:between w:val="nil"/>
        </w:pBdr>
        <w:spacing w:before="280" w:after="280"/>
        <w:ind w:left="567" w:right="474"/>
        <w:jc w:val="both"/>
        <w:rPr>
          <w:rFonts w:ascii="Arial" w:eastAsia="Arial" w:hAnsi="Arial" w:cs="Arial"/>
          <w:color w:val="000000"/>
        </w:rPr>
      </w:pPr>
      <w:r w:rsidRPr="00C41440">
        <w:rPr>
          <w:rFonts w:ascii="Arial" w:eastAsia="Arial" w:hAnsi="Arial" w:cs="Arial"/>
          <w:b/>
          <w:color w:val="000000"/>
        </w:rPr>
        <w:t>PARÁGRAFO.</w:t>
      </w:r>
      <w:r w:rsidRPr="00C41440">
        <w:rPr>
          <w:rFonts w:ascii="Arial" w:eastAsia="Arial" w:hAnsi="Arial" w:cs="Arial"/>
          <w:color w:val="000000"/>
        </w:rPr>
        <w:t> Los dos candidatos que participen en la segunda vuelta podrán ajustar, conforme los acuerdos programáticos que adelanten, su programa de Gobierno, el cual deberá publicarse en medio de amplia circulación ocho (8) días hábiles antes de la segunda vuelta.</w:t>
      </w:r>
    </w:p>
    <w:p w14:paraId="03F7E228" w14:textId="77777777" w:rsidR="00C41440" w:rsidRDefault="00C41440" w:rsidP="00C41440">
      <w:pPr>
        <w:jc w:val="both"/>
        <w:rPr>
          <w:rFonts w:ascii="Arial Narrow" w:hAnsi="Arial Narrow"/>
          <w:b/>
          <w:sz w:val="28"/>
          <w:szCs w:val="28"/>
        </w:rPr>
      </w:pPr>
    </w:p>
    <w:p w14:paraId="57ABC736" w14:textId="77777777" w:rsidR="00C41440" w:rsidRPr="00A3188B" w:rsidRDefault="00C41440" w:rsidP="00C41440">
      <w:pPr>
        <w:jc w:val="both"/>
        <w:rPr>
          <w:rFonts w:ascii="Arial Narrow" w:hAnsi="Arial Narrow"/>
          <w:sz w:val="28"/>
          <w:szCs w:val="28"/>
        </w:rPr>
      </w:pPr>
      <w:r w:rsidRPr="00A3188B">
        <w:rPr>
          <w:rFonts w:ascii="Arial Narrow" w:hAnsi="Arial Narrow"/>
          <w:b/>
          <w:sz w:val="28"/>
          <w:szCs w:val="28"/>
        </w:rPr>
        <w:t xml:space="preserve">Artículo 4°. </w:t>
      </w:r>
      <w:r w:rsidRPr="00A3188B">
        <w:rPr>
          <w:rFonts w:ascii="Arial Narrow" w:hAnsi="Arial Narrow"/>
          <w:b/>
          <w:i/>
          <w:sz w:val="28"/>
          <w:szCs w:val="28"/>
        </w:rPr>
        <w:t>Vigencia</w:t>
      </w:r>
      <w:r w:rsidRPr="00A3188B">
        <w:rPr>
          <w:rFonts w:ascii="Arial Narrow" w:hAnsi="Arial Narrow"/>
          <w:b/>
          <w:sz w:val="28"/>
          <w:szCs w:val="28"/>
        </w:rPr>
        <w:t>.</w:t>
      </w:r>
      <w:r w:rsidRPr="00A3188B">
        <w:rPr>
          <w:rFonts w:ascii="Arial Narrow" w:hAnsi="Arial Narrow"/>
          <w:sz w:val="28"/>
          <w:szCs w:val="28"/>
        </w:rPr>
        <w:t xml:space="preserve"> El presente Acto Legislativo rige a partir de su promulgación. </w:t>
      </w:r>
    </w:p>
    <w:p w14:paraId="346615B7" w14:textId="77777777" w:rsidR="00037279" w:rsidRDefault="00037279" w:rsidP="007E7B47">
      <w:pPr>
        <w:jc w:val="both"/>
        <w:rPr>
          <w:rFonts w:ascii="Arial" w:hAnsi="Arial" w:cs="Arial"/>
        </w:rPr>
      </w:pPr>
    </w:p>
    <w:p w14:paraId="4E2A9C54" w14:textId="3D2BBE69" w:rsidR="008A0793" w:rsidRPr="00DF3798" w:rsidRDefault="008A0793" w:rsidP="00037279">
      <w:pPr>
        <w:jc w:val="both"/>
        <w:rPr>
          <w:rFonts w:ascii="Arial" w:hAnsi="Arial" w:cs="Arial"/>
          <w:color w:val="FF0000"/>
        </w:rPr>
      </w:pPr>
    </w:p>
    <w:p w14:paraId="7B6D31F2" w14:textId="3DC2A176" w:rsidR="00C41440" w:rsidRPr="00A3188B" w:rsidRDefault="00C41440" w:rsidP="00C41440">
      <w:pPr>
        <w:jc w:val="both"/>
        <w:rPr>
          <w:rFonts w:ascii="Arial Narrow" w:hAnsi="Arial Narrow" w:cs="Arial"/>
          <w:b/>
          <w:sz w:val="28"/>
          <w:szCs w:val="28"/>
          <w:lang w:eastAsia="es-CO"/>
        </w:rPr>
      </w:pPr>
      <w:r w:rsidRPr="00C41440">
        <w:rPr>
          <w:rFonts w:ascii="Arial" w:hAnsi="Arial" w:cs="Arial"/>
        </w:rPr>
        <w:t xml:space="preserve">En los anteriores términos fue aprobado con modificaciones el presente Proyecto de Acto Legislativo según consta en Actas No. 12 de Sesión de </w:t>
      </w:r>
      <w:r w:rsidR="00431340" w:rsidRPr="00C41440">
        <w:rPr>
          <w:rFonts w:ascii="Arial" w:hAnsi="Arial" w:cs="Arial"/>
        </w:rPr>
        <w:t>septiembre</w:t>
      </w:r>
      <w:r w:rsidRPr="00C41440">
        <w:rPr>
          <w:rFonts w:ascii="Arial" w:hAnsi="Arial" w:cs="Arial"/>
        </w:rPr>
        <w:t xml:space="preserve"> 20 de 2022 y Acta No. 13 de Sesión de </w:t>
      </w:r>
      <w:r w:rsidR="00431340" w:rsidRPr="00C41440">
        <w:rPr>
          <w:rFonts w:ascii="Arial" w:hAnsi="Arial" w:cs="Arial"/>
        </w:rPr>
        <w:t>septiembre</w:t>
      </w:r>
      <w:r w:rsidRPr="00C41440">
        <w:rPr>
          <w:rFonts w:ascii="Arial" w:hAnsi="Arial" w:cs="Arial"/>
        </w:rPr>
        <w:t xml:space="preserve"> 21 de 2022. Anunciado entre otras fechas el 14 de </w:t>
      </w:r>
      <w:r w:rsidR="00431340" w:rsidRPr="00C41440">
        <w:rPr>
          <w:rFonts w:ascii="Arial" w:hAnsi="Arial" w:cs="Arial"/>
        </w:rPr>
        <w:t>septiembre</w:t>
      </w:r>
      <w:r w:rsidRPr="00C41440">
        <w:rPr>
          <w:rFonts w:ascii="Arial" w:hAnsi="Arial" w:cs="Arial"/>
        </w:rPr>
        <w:t xml:space="preserve"> de 2022 según consta en Acta No. 11 y el 20 de </w:t>
      </w:r>
      <w:r w:rsidR="00431340" w:rsidRPr="00C41440">
        <w:rPr>
          <w:rFonts w:ascii="Arial" w:hAnsi="Arial" w:cs="Arial"/>
        </w:rPr>
        <w:t>septiembre</w:t>
      </w:r>
      <w:r w:rsidRPr="00C41440">
        <w:rPr>
          <w:rFonts w:ascii="Arial" w:hAnsi="Arial" w:cs="Arial"/>
        </w:rPr>
        <w:t xml:space="preserve"> de 2022 según consta en Acta No. 12</w:t>
      </w:r>
      <w:r w:rsidRPr="00A3188B">
        <w:rPr>
          <w:rFonts w:ascii="Arial Narrow" w:hAnsi="Arial Narrow" w:cs="Arial"/>
          <w:sz w:val="28"/>
          <w:szCs w:val="28"/>
        </w:rPr>
        <w:t>.</w:t>
      </w:r>
    </w:p>
    <w:p w14:paraId="7C00A1B8" w14:textId="77777777" w:rsidR="004C089F" w:rsidRPr="00B2434A" w:rsidRDefault="004C089F" w:rsidP="004C089F">
      <w:pPr>
        <w:rPr>
          <w:rFonts w:ascii="Arial" w:hAnsi="Arial" w:cs="Arial"/>
          <w:lang w:val="es-CO" w:eastAsia="es-CO"/>
        </w:rPr>
      </w:pPr>
    </w:p>
    <w:p w14:paraId="4E527A30" w14:textId="2F85FF4F" w:rsidR="00197022" w:rsidRDefault="00197022" w:rsidP="00197022">
      <w:pPr>
        <w:ind w:left="360"/>
        <w:jc w:val="both"/>
        <w:rPr>
          <w:rFonts w:ascii="Arial" w:hAnsi="Arial" w:cs="Arial"/>
          <w:color w:val="000000" w:themeColor="text1"/>
        </w:rPr>
      </w:pPr>
    </w:p>
    <w:p w14:paraId="42A037E4" w14:textId="178CF687" w:rsidR="00BA0563" w:rsidRDefault="00BA0563" w:rsidP="00197022">
      <w:pPr>
        <w:ind w:left="360"/>
        <w:jc w:val="both"/>
        <w:rPr>
          <w:rFonts w:ascii="Arial" w:hAnsi="Arial" w:cs="Arial"/>
          <w:color w:val="000000" w:themeColor="text1"/>
        </w:rPr>
      </w:pPr>
    </w:p>
    <w:p w14:paraId="15DA6493" w14:textId="77777777" w:rsidR="00BA0563" w:rsidRPr="003147A4" w:rsidRDefault="00BA0563" w:rsidP="00197022">
      <w:pPr>
        <w:ind w:left="360"/>
        <w:jc w:val="both"/>
        <w:rPr>
          <w:rFonts w:ascii="Arial" w:hAnsi="Arial" w:cs="Arial"/>
          <w:color w:val="000000" w:themeColor="text1"/>
        </w:rPr>
      </w:pPr>
    </w:p>
    <w:p w14:paraId="7AC55FEF" w14:textId="77777777" w:rsidR="00197022" w:rsidRPr="003147A4" w:rsidRDefault="00197022" w:rsidP="00675797">
      <w:pPr>
        <w:pStyle w:val="Prrafodelista"/>
        <w:numPr>
          <w:ilvl w:val="0"/>
          <w:numId w:val="7"/>
        </w:numPr>
        <w:rPr>
          <w:rFonts w:ascii="Arial" w:hAnsi="Arial" w:cs="Arial"/>
          <w:b/>
          <w:color w:val="000000" w:themeColor="text1"/>
          <w:sz w:val="24"/>
          <w:szCs w:val="24"/>
        </w:rPr>
      </w:pPr>
      <w:r w:rsidRPr="003147A4">
        <w:rPr>
          <w:rFonts w:ascii="Arial" w:hAnsi="Arial" w:cs="Arial"/>
          <w:b/>
          <w:color w:val="000000" w:themeColor="text1"/>
          <w:sz w:val="24"/>
          <w:szCs w:val="24"/>
        </w:rPr>
        <w:lastRenderedPageBreak/>
        <w:t>PROPOSICIÓN</w:t>
      </w:r>
    </w:p>
    <w:p w14:paraId="00FE5D8C" w14:textId="77777777" w:rsidR="00197022" w:rsidRPr="003147A4" w:rsidRDefault="00197022" w:rsidP="00197022">
      <w:pPr>
        <w:ind w:left="360"/>
        <w:rPr>
          <w:rFonts w:ascii="Arial" w:hAnsi="Arial" w:cs="Arial"/>
          <w:b/>
          <w:color w:val="000000" w:themeColor="text1"/>
        </w:rPr>
      </w:pPr>
    </w:p>
    <w:p w14:paraId="395771F1" w14:textId="513C6839" w:rsidR="00197022" w:rsidRDefault="00197022" w:rsidP="00197022">
      <w:pPr>
        <w:jc w:val="both"/>
        <w:rPr>
          <w:rFonts w:ascii="Arial" w:hAnsi="Arial" w:cs="Arial"/>
          <w:color w:val="000000" w:themeColor="text1"/>
        </w:rPr>
      </w:pPr>
      <w:r w:rsidRPr="003147A4">
        <w:rPr>
          <w:rFonts w:ascii="Arial" w:hAnsi="Arial" w:cs="Arial"/>
          <w:color w:val="000000" w:themeColor="text1"/>
        </w:rPr>
        <w:t xml:space="preserve">Haciendo uso de las facultades conferidas por la Ley 5 de 1992, de conformidad con las consideraciones expuestas, me permito rendir informe de </w:t>
      </w:r>
      <w:r w:rsidRPr="003147A4">
        <w:rPr>
          <w:rFonts w:ascii="Arial" w:hAnsi="Arial" w:cs="Arial"/>
          <w:b/>
          <w:color w:val="000000" w:themeColor="text1"/>
        </w:rPr>
        <w:t xml:space="preserve">PONENCIA POSITIVA </w:t>
      </w:r>
      <w:r w:rsidRPr="003147A4">
        <w:rPr>
          <w:rFonts w:ascii="Arial" w:hAnsi="Arial" w:cs="Arial"/>
          <w:color w:val="000000" w:themeColor="text1"/>
        </w:rPr>
        <w:t xml:space="preserve">y </w:t>
      </w:r>
      <w:r w:rsidRPr="003147A4">
        <w:rPr>
          <w:rFonts w:ascii="Arial" w:eastAsia="Calibri" w:hAnsi="Arial" w:cs="Arial"/>
          <w:color w:val="000000" w:themeColor="text1"/>
        </w:rPr>
        <w:t xml:space="preserve">respetuosamente sugiero a los H. Representantes </w:t>
      </w:r>
      <w:r w:rsidRPr="003147A4">
        <w:rPr>
          <w:rFonts w:ascii="Arial" w:hAnsi="Arial" w:cs="Arial"/>
          <w:b/>
          <w:color w:val="000000" w:themeColor="text1"/>
        </w:rPr>
        <w:t xml:space="preserve">DAR </w:t>
      </w:r>
      <w:r w:rsidR="00106EBC">
        <w:rPr>
          <w:rFonts w:ascii="Arial" w:hAnsi="Arial" w:cs="Arial"/>
          <w:b/>
          <w:color w:val="000000" w:themeColor="text1"/>
        </w:rPr>
        <w:t xml:space="preserve">SEGUNDO </w:t>
      </w:r>
      <w:r w:rsidR="00106EBC" w:rsidRPr="003147A4">
        <w:rPr>
          <w:rFonts w:ascii="Arial" w:hAnsi="Arial" w:cs="Arial"/>
          <w:b/>
          <w:color w:val="000000" w:themeColor="text1"/>
        </w:rPr>
        <w:t>DEBATE</w:t>
      </w:r>
      <w:r w:rsidR="00106EBC">
        <w:rPr>
          <w:rFonts w:ascii="Arial" w:hAnsi="Arial" w:cs="Arial"/>
          <w:b/>
          <w:color w:val="000000" w:themeColor="text1"/>
        </w:rPr>
        <w:t xml:space="preserve"> EN </w:t>
      </w:r>
      <w:r w:rsidR="00106EBC" w:rsidRPr="00C41440">
        <w:rPr>
          <w:rFonts w:ascii="Arial" w:hAnsi="Arial" w:cs="Arial"/>
          <w:b/>
          <w:color w:val="000000"/>
        </w:rPr>
        <w:t>PRIMERA VUELTA</w:t>
      </w:r>
      <w:r>
        <w:rPr>
          <w:rFonts w:ascii="Arial" w:hAnsi="Arial" w:cs="Arial"/>
          <w:b/>
          <w:color w:val="000000" w:themeColor="text1"/>
        </w:rPr>
        <w:t xml:space="preserve"> y APROBAR</w:t>
      </w:r>
      <w:r w:rsidRPr="003147A4">
        <w:rPr>
          <w:rFonts w:ascii="Arial" w:hAnsi="Arial" w:cs="Arial"/>
          <w:color w:val="000000" w:themeColor="text1"/>
        </w:rPr>
        <w:t xml:space="preserve"> </w:t>
      </w:r>
      <w:r>
        <w:rPr>
          <w:rFonts w:ascii="Arial" w:hAnsi="Arial" w:cs="Arial"/>
          <w:color w:val="000000" w:themeColor="text1"/>
        </w:rPr>
        <w:t>e</w:t>
      </w:r>
      <w:r w:rsidRPr="003147A4">
        <w:rPr>
          <w:rFonts w:ascii="Arial" w:hAnsi="Arial" w:cs="Arial"/>
          <w:color w:val="000000" w:themeColor="text1"/>
        </w:rPr>
        <w:t>l</w:t>
      </w:r>
      <w:r w:rsidRPr="003147A4">
        <w:rPr>
          <w:rFonts w:ascii="Arial" w:eastAsia="Calibri" w:hAnsi="Arial" w:cs="Arial"/>
          <w:b/>
          <w:color w:val="000000" w:themeColor="text1"/>
        </w:rPr>
        <w:t xml:space="preserve"> </w:t>
      </w:r>
      <w:r w:rsidRPr="003147A4">
        <w:rPr>
          <w:rFonts w:ascii="Arial" w:hAnsi="Arial" w:cs="Arial"/>
          <w:b/>
          <w:color w:val="000000" w:themeColor="text1"/>
        </w:rPr>
        <w:t xml:space="preserve">Proyecto de Acto Legislativo Nº 098 de 2022 </w:t>
      </w:r>
      <w:r w:rsidRPr="003147A4">
        <w:rPr>
          <w:rFonts w:ascii="Arial" w:hAnsi="Arial" w:cs="Arial"/>
          <w:b/>
          <w:color w:val="000000" w:themeColor="text1"/>
          <w:lang w:val="es-ES_tradnl"/>
        </w:rPr>
        <w:t xml:space="preserve">Cámara </w:t>
      </w:r>
      <w:r>
        <w:rPr>
          <w:rFonts w:ascii="Arial" w:hAnsi="Arial" w:cs="Arial"/>
          <w:b/>
          <w:color w:val="000000" w:themeColor="text1"/>
          <w:lang w:val="es-ES_tradnl"/>
        </w:rPr>
        <w:t>“</w:t>
      </w:r>
      <w:r w:rsidRPr="00DD1161">
        <w:rPr>
          <w:rFonts w:ascii="Arial" w:eastAsia="Arial" w:hAnsi="Arial" w:cs="Arial"/>
          <w:b/>
          <w:i/>
          <w:iCs/>
        </w:rPr>
        <w:t>Por medio del cual se modifican los artículos 172, 207 y 323 de la Constitución Política de Colombia”</w:t>
      </w:r>
      <w:r>
        <w:rPr>
          <w:rFonts w:ascii="Arial" w:eastAsia="Arial" w:hAnsi="Arial" w:cs="Arial"/>
          <w:b/>
          <w:i/>
          <w:iCs/>
        </w:rPr>
        <w:t xml:space="preserve"> </w:t>
      </w:r>
    </w:p>
    <w:p w14:paraId="34039040" w14:textId="07C1C00B" w:rsidR="00106EBC" w:rsidRDefault="00106EBC" w:rsidP="00197022">
      <w:pPr>
        <w:jc w:val="both"/>
        <w:rPr>
          <w:rFonts w:ascii="Arial" w:hAnsi="Arial" w:cs="Arial"/>
          <w:color w:val="000000" w:themeColor="text1"/>
        </w:rPr>
      </w:pPr>
    </w:p>
    <w:p w14:paraId="2EF122D7" w14:textId="77777777" w:rsidR="00106EBC" w:rsidRPr="003147A4" w:rsidRDefault="00106EBC" w:rsidP="00197022">
      <w:pPr>
        <w:jc w:val="both"/>
        <w:rPr>
          <w:rFonts w:ascii="Arial" w:hAnsi="Arial" w:cs="Arial"/>
          <w:color w:val="000000" w:themeColor="text1"/>
        </w:rPr>
      </w:pPr>
    </w:p>
    <w:p w14:paraId="6ABAF939" w14:textId="77777777" w:rsidR="00197022" w:rsidRPr="003147A4" w:rsidRDefault="00197022" w:rsidP="00197022">
      <w:pPr>
        <w:jc w:val="both"/>
        <w:rPr>
          <w:rFonts w:ascii="Arial" w:hAnsi="Arial" w:cs="Arial"/>
          <w:color w:val="000000" w:themeColor="text1"/>
        </w:rPr>
      </w:pPr>
    </w:p>
    <w:p w14:paraId="21F800BC" w14:textId="77777777" w:rsidR="00197022" w:rsidRPr="003147A4" w:rsidRDefault="00197022" w:rsidP="00197022">
      <w:pPr>
        <w:jc w:val="both"/>
        <w:rPr>
          <w:rFonts w:ascii="Arial" w:hAnsi="Arial" w:cs="Arial"/>
          <w:color w:val="000000" w:themeColor="text1"/>
        </w:rPr>
      </w:pPr>
      <w:r w:rsidRPr="003147A4">
        <w:rPr>
          <w:rFonts w:ascii="Arial" w:hAnsi="Arial" w:cs="Arial"/>
          <w:color w:val="000000" w:themeColor="text1"/>
        </w:rPr>
        <w:t>De los Honorables Representantes:</w:t>
      </w:r>
    </w:p>
    <w:p w14:paraId="4240FDE5" w14:textId="77777777" w:rsidR="00197022" w:rsidRPr="003147A4" w:rsidRDefault="00197022" w:rsidP="00197022">
      <w:pPr>
        <w:jc w:val="both"/>
        <w:rPr>
          <w:rFonts w:ascii="Arial" w:hAnsi="Arial" w:cs="Arial"/>
          <w:b/>
          <w:color w:val="000000" w:themeColor="text1"/>
        </w:rPr>
      </w:pPr>
    </w:p>
    <w:p w14:paraId="52590C9D" w14:textId="77777777" w:rsidR="00197022" w:rsidRPr="003147A4" w:rsidRDefault="00197022" w:rsidP="00197022">
      <w:pPr>
        <w:jc w:val="both"/>
        <w:rPr>
          <w:rFonts w:ascii="Arial" w:hAnsi="Arial" w:cs="Arial"/>
          <w:b/>
          <w:color w:val="000000" w:themeColor="text1"/>
        </w:rPr>
      </w:pPr>
    </w:p>
    <w:tbl>
      <w:tblPr>
        <w:tblStyle w:val="Tablaconcuadrcul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247"/>
        <w:gridCol w:w="4247"/>
      </w:tblGrid>
      <w:tr w:rsidR="00197022" w:rsidRPr="003147A4" w14:paraId="2C91E3CB" w14:textId="77777777" w:rsidTr="00FB1225">
        <w:tc>
          <w:tcPr>
            <w:tcW w:w="4247" w:type="dxa"/>
          </w:tcPr>
          <w:p w14:paraId="3D45B562" w14:textId="77777777" w:rsidR="00197022" w:rsidRPr="003147A4" w:rsidRDefault="00197022" w:rsidP="00FB1225">
            <w:pPr>
              <w:jc w:val="both"/>
              <w:rPr>
                <w:rFonts w:ascii="Arial" w:hAnsi="Arial" w:cs="Arial"/>
                <w:color w:val="000000" w:themeColor="text1"/>
              </w:rPr>
            </w:pPr>
          </w:p>
          <w:p w14:paraId="25A5DBAF" w14:textId="77777777" w:rsidR="00197022" w:rsidRPr="003147A4" w:rsidRDefault="00197022" w:rsidP="00FB1225">
            <w:pPr>
              <w:jc w:val="both"/>
              <w:rPr>
                <w:rFonts w:ascii="Arial" w:hAnsi="Arial" w:cs="Arial"/>
                <w:color w:val="000000" w:themeColor="text1"/>
              </w:rPr>
            </w:pPr>
          </w:p>
          <w:p w14:paraId="66E997B2" w14:textId="77777777" w:rsidR="00197022" w:rsidRPr="003147A4" w:rsidRDefault="00197022" w:rsidP="00FB1225">
            <w:pPr>
              <w:jc w:val="both"/>
              <w:rPr>
                <w:rFonts w:ascii="Arial" w:hAnsi="Arial" w:cs="Arial"/>
                <w:color w:val="000000" w:themeColor="text1"/>
              </w:rPr>
            </w:pPr>
          </w:p>
          <w:p w14:paraId="45EE2DBC" w14:textId="77777777" w:rsidR="00197022" w:rsidRPr="003147A4" w:rsidRDefault="00197022" w:rsidP="00FB1225">
            <w:pPr>
              <w:jc w:val="both"/>
              <w:rPr>
                <w:rFonts w:ascii="Arial" w:hAnsi="Arial" w:cs="Arial"/>
                <w:color w:val="000000" w:themeColor="text1"/>
              </w:rPr>
            </w:pPr>
          </w:p>
          <w:p w14:paraId="5D5D6AAC" w14:textId="77777777" w:rsidR="00197022" w:rsidRPr="003147A4" w:rsidRDefault="00197022" w:rsidP="00FB1225">
            <w:pPr>
              <w:jc w:val="both"/>
              <w:rPr>
                <w:rFonts w:ascii="Arial" w:hAnsi="Arial" w:cs="Arial"/>
                <w:color w:val="000000" w:themeColor="text1"/>
              </w:rPr>
            </w:pPr>
          </w:p>
          <w:p w14:paraId="63D23F78" w14:textId="77777777" w:rsidR="00197022" w:rsidRPr="003147A4" w:rsidRDefault="00197022" w:rsidP="00FB1225">
            <w:pPr>
              <w:jc w:val="both"/>
              <w:rPr>
                <w:rFonts w:ascii="Arial" w:hAnsi="Arial" w:cs="Arial"/>
                <w:color w:val="000000" w:themeColor="text1"/>
              </w:rPr>
            </w:pPr>
            <w:r w:rsidRPr="003147A4">
              <w:rPr>
                <w:rFonts w:ascii="Arial" w:hAnsi="Arial" w:cs="Arial"/>
                <w:color w:val="000000" w:themeColor="text1"/>
              </w:rPr>
              <w:t>PIEDAD CORREAL RUBIANO.</w:t>
            </w:r>
          </w:p>
          <w:p w14:paraId="13D9C985" w14:textId="77777777" w:rsidR="00197022" w:rsidRPr="003147A4" w:rsidRDefault="00197022" w:rsidP="00FB1225">
            <w:pPr>
              <w:jc w:val="both"/>
              <w:rPr>
                <w:rFonts w:ascii="Arial" w:hAnsi="Arial" w:cs="Arial"/>
                <w:b/>
                <w:color w:val="000000" w:themeColor="text1"/>
              </w:rPr>
            </w:pPr>
            <w:r w:rsidRPr="003147A4">
              <w:rPr>
                <w:rFonts w:ascii="Arial" w:hAnsi="Arial" w:cs="Arial"/>
                <w:color w:val="000000" w:themeColor="text1"/>
              </w:rPr>
              <w:t>Coordinador Ponente.</w:t>
            </w:r>
          </w:p>
        </w:tc>
        <w:tc>
          <w:tcPr>
            <w:tcW w:w="4247" w:type="dxa"/>
          </w:tcPr>
          <w:p w14:paraId="2514AE83" w14:textId="77777777" w:rsidR="00197022" w:rsidRPr="003147A4" w:rsidRDefault="00197022" w:rsidP="00FB1225">
            <w:pPr>
              <w:jc w:val="both"/>
              <w:rPr>
                <w:rFonts w:ascii="Arial" w:hAnsi="Arial" w:cs="Arial"/>
                <w:color w:val="000000" w:themeColor="text1"/>
              </w:rPr>
            </w:pPr>
          </w:p>
          <w:p w14:paraId="78F8FBFF" w14:textId="77777777" w:rsidR="00197022" w:rsidRPr="003147A4" w:rsidRDefault="00197022" w:rsidP="00FB1225">
            <w:pPr>
              <w:jc w:val="both"/>
              <w:rPr>
                <w:rFonts w:ascii="Arial" w:hAnsi="Arial" w:cs="Arial"/>
                <w:color w:val="000000" w:themeColor="text1"/>
              </w:rPr>
            </w:pPr>
          </w:p>
          <w:p w14:paraId="26E2CE83" w14:textId="77777777" w:rsidR="00197022" w:rsidRPr="003147A4" w:rsidRDefault="00197022" w:rsidP="00FB1225">
            <w:pPr>
              <w:jc w:val="both"/>
              <w:rPr>
                <w:rFonts w:ascii="Arial" w:hAnsi="Arial" w:cs="Arial"/>
                <w:color w:val="000000" w:themeColor="text1"/>
              </w:rPr>
            </w:pPr>
          </w:p>
          <w:p w14:paraId="66193E2C" w14:textId="77777777" w:rsidR="00197022" w:rsidRPr="003147A4" w:rsidRDefault="00197022" w:rsidP="00FB1225">
            <w:pPr>
              <w:jc w:val="both"/>
              <w:rPr>
                <w:rFonts w:ascii="Arial" w:hAnsi="Arial" w:cs="Arial"/>
                <w:color w:val="000000" w:themeColor="text1"/>
              </w:rPr>
            </w:pPr>
          </w:p>
          <w:p w14:paraId="717312DF" w14:textId="77777777" w:rsidR="00197022" w:rsidRPr="003147A4" w:rsidRDefault="00197022" w:rsidP="00FB1225">
            <w:pPr>
              <w:jc w:val="both"/>
              <w:rPr>
                <w:rFonts w:ascii="Arial" w:hAnsi="Arial" w:cs="Arial"/>
                <w:color w:val="000000" w:themeColor="text1"/>
              </w:rPr>
            </w:pPr>
          </w:p>
          <w:p w14:paraId="66A7DCA3" w14:textId="77777777" w:rsidR="00197022" w:rsidRPr="003147A4" w:rsidRDefault="00197022" w:rsidP="00FB1225">
            <w:pPr>
              <w:jc w:val="both"/>
              <w:rPr>
                <w:rFonts w:ascii="Arial" w:hAnsi="Arial" w:cs="Arial"/>
                <w:color w:val="000000" w:themeColor="text1"/>
              </w:rPr>
            </w:pPr>
            <w:r w:rsidRPr="003147A4">
              <w:rPr>
                <w:rFonts w:ascii="Arial" w:hAnsi="Arial" w:cs="Arial"/>
                <w:color w:val="000000" w:themeColor="text1"/>
              </w:rPr>
              <w:t>CATHERINE JUVINAO CLAVIJO</w:t>
            </w:r>
          </w:p>
          <w:p w14:paraId="50C83B25" w14:textId="77777777" w:rsidR="00197022" w:rsidRPr="003147A4" w:rsidRDefault="00197022" w:rsidP="00FB1225">
            <w:pPr>
              <w:jc w:val="both"/>
              <w:rPr>
                <w:rFonts w:ascii="Arial" w:hAnsi="Arial" w:cs="Arial"/>
                <w:b/>
                <w:color w:val="000000" w:themeColor="text1"/>
              </w:rPr>
            </w:pPr>
            <w:r w:rsidRPr="003147A4">
              <w:rPr>
                <w:rFonts w:ascii="Arial" w:hAnsi="Arial" w:cs="Arial"/>
                <w:color w:val="000000" w:themeColor="text1"/>
              </w:rPr>
              <w:t>Coordinador Ponente.</w:t>
            </w:r>
          </w:p>
        </w:tc>
      </w:tr>
      <w:tr w:rsidR="00197022" w:rsidRPr="003147A4" w14:paraId="3B853788" w14:textId="77777777" w:rsidTr="00FB1225">
        <w:tc>
          <w:tcPr>
            <w:tcW w:w="4247" w:type="dxa"/>
          </w:tcPr>
          <w:p w14:paraId="73DCA50E" w14:textId="77777777" w:rsidR="00197022" w:rsidRPr="003147A4" w:rsidRDefault="00197022" w:rsidP="00FB1225">
            <w:pPr>
              <w:jc w:val="both"/>
              <w:rPr>
                <w:rFonts w:ascii="Arial" w:hAnsi="Arial" w:cs="Arial"/>
                <w:color w:val="000000" w:themeColor="text1"/>
              </w:rPr>
            </w:pPr>
          </w:p>
          <w:p w14:paraId="78D9BAEF" w14:textId="119B3141" w:rsidR="00197022" w:rsidRDefault="00197022" w:rsidP="00FB1225">
            <w:pPr>
              <w:jc w:val="both"/>
              <w:rPr>
                <w:rFonts w:ascii="Arial" w:hAnsi="Arial" w:cs="Arial"/>
                <w:color w:val="000000" w:themeColor="text1"/>
              </w:rPr>
            </w:pPr>
          </w:p>
          <w:p w14:paraId="09BD36D3" w14:textId="77777777" w:rsidR="00636710" w:rsidRPr="003147A4" w:rsidRDefault="00636710" w:rsidP="00FB1225">
            <w:pPr>
              <w:jc w:val="both"/>
              <w:rPr>
                <w:rFonts w:ascii="Arial" w:hAnsi="Arial" w:cs="Arial"/>
                <w:color w:val="000000" w:themeColor="text1"/>
              </w:rPr>
            </w:pPr>
          </w:p>
          <w:p w14:paraId="53E5552A" w14:textId="77777777" w:rsidR="00197022" w:rsidRPr="003147A4" w:rsidRDefault="00197022" w:rsidP="00FB1225">
            <w:pPr>
              <w:jc w:val="both"/>
              <w:rPr>
                <w:rFonts w:ascii="Arial" w:hAnsi="Arial" w:cs="Arial"/>
                <w:color w:val="000000" w:themeColor="text1"/>
              </w:rPr>
            </w:pPr>
          </w:p>
          <w:p w14:paraId="20010D4B" w14:textId="77777777" w:rsidR="00197022" w:rsidRPr="003147A4" w:rsidRDefault="00197022" w:rsidP="00FB1225">
            <w:pPr>
              <w:jc w:val="both"/>
              <w:rPr>
                <w:rFonts w:ascii="Arial" w:hAnsi="Arial" w:cs="Arial"/>
                <w:color w:val="000000" w:themeColor="text1"/>
              </w:rPr>
            </w:pPr>
          </w:p>
          <w:p w14:paraId="638C643C" w14:textId="5BEF97B0" w:rsidR="00636710" w:rsidRPr="003147A4" w:rsidRDefault="00636710" w:rsidP="00636710">
            <w:pPr>
              <w:jc w:val="both"/>
              <w:rPr>
                <w:rFonts w:ascii="Arial" w:hAnsi="Arial" w:cs="Arial"/>
                <w:color w:val="000000" w:themeColor="text1"/>
              </w:rPr>
            </w:pPr>
            <w:r w:rsidRPr="003147A4">
              <w:rPr>
                <w:rFonts w:ascii="Arial" w:hAnsi="Arial" w:cs="Arial"/>
                <w:color w:val="000000" w:themeColor="text1"/>
              </w:rPr>
              <w:t xml:space="preserve">OSCAR RODRIGO CAMPO </w:t>
            </w:r>
          </w:p>
          <w:p w14:paraId="322EF58E" w14:textId="1B493B2C" w:rsidR="00197022" w:rsidRPr="003147A4" w:rsidRDefault="00636710" w:rsidP="00636710">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4E8F1B88" w14:textId="77777777" w:rsidR="00197022" w:rsidRPr="003147A4" w:rsidRDefault="00197022" w:rsidP="00FB1225">
            <w:pPr>
              <w:jc w:val="both"/>
              <w:rPr>
                <w:rFonts w:ascii="Arial" w:hAnsi="Arial" w:cs="Arial"/>
                <w:color w:val="000000" w:themeColor="text1"/>
              </w:rPr>
            </w:pPr>
          </w:p>
          <w:p w14:paraId="63200D2A" w14:textId="77777777" w:rsidR="00197022" w:rsidRPr="003147A4" w:rsidRDefault="00197022" w:rsidP="00FB1225">
            <w:pPr>
              <w:jc w:val="both"/>
              <w:rPr>
                <w:rFonts w:ascii="Arial" w:hAnsi="Arial" w:cs="Arial"/>
                <w:color w:val="000000" w:themeColor="text1"/>
              </w:rPr>
            </w:pPr>
          </w:p>
          <w:p w14:paraId="345BDEBD" w14:textId="77777777" w:rsidR="00197022" w:rsidRPr="003147A4" w:rsidRDefault="00197022" w:rsidP="00FB1225">
            <w:pPr>
              <w:jc w:val="both"/>
              <w:rPr>
                <w:rFonts w:ascii="Arial" w:hAnsi="Arial" w:cs="Arial"/>
                <w:color w:val="000000" w:themeColor="text1"/>
              </w:rPr>
            </w:pPr>
          </w:p>
          <w:p w14:paraId="437CD499" w14:textId="77777777" w:rsidR="00197022" w:rsidRPr="003147A4" w:rsidRDefault="00197022" w:rsidP="00FB1225">
            <w:pPr>
              <w:jc w:val="both"/>
              <w:rPr>
                <w:rFonts w:ascii="Arial" w:hAnsi="Arial" w:cs="Arial"/>
                <w:color w:val="000000" w:themeColor="text1"/>
              </w:rPr>
            </w:pPr>
          </w:p>
          <w:p w14:paraId="26F4C68D" w14:textId="77777777" w:rsidR="00197022" w:rsidRPr="003147A4" w:rsidRDefault="00197022" w:rsidP="00FB1225">
            <w:pPr>
              <w:jc w:val="both"/>
              <w:rPr>
                <w:rFonts w:ascii="Arial" w:hAnsi="Arial" w:cs="Arial"/>
                <w:color w:val="000000" w:themeColor="text1"/>
              </w:rPr>
            </w:pPr>
          </w:p>
          <w:p w14:paraId="1771E851" w14:textId="77777777" w:rsidR="00197022" w:rsidRPr="003147A4" w:rsidRDefault="00197022" w:rsidP="00FB1225">
            <w:pPr>
              <w:jc w:val="both"/>
              <w:rPr>
                <w:rFonts w:ascii="Arial" w:hAnsi="Arial" w:cs="Arial"/>
                <w:color w:val="000000" w:themeColor="text1"/>
              </w:rPr>
            </w:pPr>
            <w:r w:rsidRPr="003147A4">
              <w:rPr>
                <w:rFonts w:ascii="Arial" w:hAnsi="Arial" w:cs="Arial"/>
                <w:color w:val="000000" w:themeColor="text1"/>
              </w:rPr>
              <w:t>LUIS EDUARDO DIAZ MATEUS</w:t>
            </w:r>
          </w:p>
          <w:p w14:paraId="07EA1DC8" w14:textId="77777777" w:rsidR="00197022" w:rsidRPr="003147A4" w:rsidRDefault="00197022" w:rsidP="00FB1225">
            <w:pPr>
              <w:jc w:val="both"/>
              <w:rPr>
                <w:rFonts w:ascii="Arial" w:hAnsi="Arial" w:cs="Arial"/>
                <w:b/>
                <w:color w:val="000000" w:themeColor="text1"/>
              </w:rPr>
            </w:pPr>
            <w:r w:rsidRPr="003147A4">
              <w:rPr>
                <w:rFonts w:ascii="Arial" w:hAnsi="Arial" w:cs="Arial"/>
                <w:color w:val="000000" w:themeColor="text1"/>
              </w:rPr>
              <w:t>Ponente</w:t>
            </w:r>
          </w:p>
        </w:tc>
      </w:tr>
      <w:tr w:rsidR="00197022" w:rsidRPr="003147A4" w14:paraId="7584E3F9" w14:textId="77777777" w:rsidTr="00FB1225">
        <w:tc>
          <w:tcPr>
            <w:tcW w:w="4247" w:type="dxa"/>
          </w:tcPr>
          <w:p w14:paraId="00B026E4" w14:textId="77777777" w:rsidR="00197022" w:rsidRPr="003147A4" w:rsidRDefault="00197022" w:rsidP="00FB1225">
            <w:pPr>
              <w:jc w:val="both"/>
              <w:rPr>
                <w:rFonts w:ascii="Arial" w:hAnsi="Arial" w:cs="Arial"/>
                <w:color w:val="000000" w:themeColor="text1"/>
              </w:rPr>
            </w:pPr>
          </w:p>
          <w:p w14:paraId="5DD9DBC1" w14:textId="77777777" w:rsidR="00197022" w:rsidRPr="003147A4" w:rsidRDefault="00197022" w:rsidP="00FB1225">
            <w:pPr>
              <w:jc w:val="both"/>
              <w:rPr>
                <w:rFonts w:ascii="Arial" w:hAnsi="Arial" w:cs="Arial"/>
                <w:color w:val="000000" w:themeColor="text1"/>
              </w:rPr>
            </w:pPr>
          </w:p>
          <w:p w14:paraId="18509FAC" w14:textId="7B0765E7" w:rsidR="00197022" w:rsidRDefault="00197022" w:rsidP="00FB1225">
            <w:pPr>
              <w:jc w:val="both"/>
              <w:rPr>
                <w:rFonts w:ascii="Arial" w:hAnsi="Arial" w:cs="Arial"/>
                <w:color w:val="000000" w:themeColor="text1"/>
              </w:rPr>
            </w:pPr>
          </w:p>
          <w:p w14:paraId="65DD58DC" w14:textId="77777777" w:rsidR="001708B4" w:rsidRPr="003147A4" w:rsidRDefault="001708B4" w:rsidP="00FB1225">
            <w:pPr>
              <w:jc w:val="both"/>
              <w:rPr>
                <w:rFonts w:ascii="Arial" w:hAnsi="Arial" w:cs="Arial"/>
                <w:color w:val="000000" w:themeColor="text1"/>
              </w:rPr>
            </w:pPr>
          </w:p>
          <w:p w14:paraId="6F2CF45E" w14:textId="77777777" w:rsidR="00197022" w:rsidRPr="003147A4" w:rsidRDefault="00197022" w:rsidP="00FB1225">
            <w:pPr>
              <w:jc w:val="both"/>
              <w:rPr>
                <w:rFonts w:ascii="Arial" w:hAnsi="Arial" w:cs="Arial"/>
                <w:color w:val="000000" w:themeColor="text1"/>
              </w:rPr>
            </w:pPr>
          </w:p>
          <w:p w14:paraId="54D6F982" w14:textId="17CBA862" w:rsidR="00636710" w:rsidRPr="003147A4" w:rsidRDefault="00636710" w:rsidP="00636710">
            <w:pPr>
              <w:jc w:val="both"/>
              <w:rPr>
                <w:rFonts w:ascii="Arial" w:hAnsi="Arial" w:cs="Arial"/>
                <w:color w:val="000000" w:themeColor="text1"/>
              </w:rPr>
            </w:pPr>
            <w:r w:rsidRPr="003147A4">
              <w:rPr>
                <w:rFonts w:ascii="Arial" w:hAnsi="Arial" w:cs="Arial"/>
                <w:color w:val="000000" w:themeColor="text1"/>
              </w:rPr>
              <w:t xml:space="preserve">HERNAN DARIO CADAVID </w:t>
            </w:r>
          </w:p>
          <w:p w14:paraId="7EE44907" w14:textId="562ED8C0" w:rsidR="00197022" w:rsidRPr="003147A4" w:rsidRDefault="00636710" w:rsidP="00636710">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16D298DE" w14:textId="77777777" w:rsidR="00197022" w:rsidRPr="003147A4" w:rsidRDefault="00197022" w:rsidP="00FB1225">
            <w:pPr>
              <w:jc w:val="both"/>
              <w:rPr>
                <w:rFonts w:ascii="Arial" w:hAnsi="Arial" w:cs="Arial"/>
                <w:color w:val="000000" w:themeColor="text1"/>
              </w:rPr>
            </w:pPr>
          </w:p>
          <w:p w14:paraId="1B6B0A32" w14:textId="77777777" w:rsidR="00197022" w:rsidRPr="003147A4" w:rsidRDefault="00197022" w:rsidP="00FB1225">
            <w:pPr>
              <w:jc w:val="both"/>
              <w:rPr>
                <w:rFonts w:ascii="Arial" w:hAnsi="Arial" w:cs="Arial"/>
                <w:color w:val="000000" w:themeColor="text1"/>
              </w:rPr>
            </w:pPr>
          </w:p>
          <w:p w14:paraId="5D4D920C" w14:textId="067CF8B4" w:rsidR="00636710" w:rsidRDefault="00636710" w:rsidP="00636710">
            <w:pPr>
              <w:jc w:val="both"/>
              <w:rPr>
                <w:rFonts w:ascii="Arial" w:hAnsi="Arial" w:cs="Arial"/>
                <w:color w:val="000000" w:themeColor="text1"/>
              </w:rPr>
            </w:pPr>
          </w:p>
          <w:p w14:paraId="035DC099" w14:textId="3EB271B1" w:rsidR="001708B4" w:rsidRDefault="001708B4" w:rsidP="00636710">
            <w:pPr>
              <w:jc w:val="both"/>
              <w:rPr>
                <w:rFonts w:ascii="Arial" w:hAnsi="Arial" w:cs="Arial"/>
                <w:color w:val="000000" w:themeColor="text1"/>
              </w:rPr>
            </w:pPr>
          </w:p>
          <w:p w14:paraId="5EC07169" w14:textId="77777777" w:rsidR="001708B4" w:rsidRPr="003147A4" w:rsidRDefault="001708B4" w:rsidP="00636710">
            <w:pPr>
              <w:jc w:val="both"/>
              <w:rPr>
                <w:rFonts w:ascii="Arial" w:hAnsi="Arial" w:cs="Arial"/>
                <w:color w:val="000000" w:themeColor="text1"/>
              </w:rPr>
            </w:pPr>
          </w:p>
          <w:p w14:paraId="03E8CEA0" w14:textId="77777777" w:rsidR="00636710" w:rsidRPr="003147A4" w:rsidRDefault="00636710" w:rsidP="00636710">
            <w:pPr>
              <w:jc w:val="both"/>
              <w:rPr>
                <w:rFonts w:ascii="Arial" w:hAnsi="Arial" w:cs="Arial"/>
                <w:color w:val="000000" w:themeColor="text1"/>
              </w:rPr>
            </w:pPr>
            <w:r w:rsidRPr="003147A4">
              <w:rPr>
                <w:rFonts w:ascii="Arial" w:hAnsi="Arial" w:cs="Arial"/>
                <w:color w:val="000000" w:themeColor="text1"/>
              </w:rPr>
              <w:t>ORLANDO CASTILLO ADVINCULA</w:t>
            </w:r>
          </w:p>
          <w:p w14:paraId="4EB7A013" w14:textId="154B71B2" w:rsidR="00197022" w:rsidRPr="003147A4" w:rsidRDefault="00636710" w:rsidP="00636710">
            <w:pPr>
              <w:jc w:val="both"/>
              <w:rPr>
                <w:rFonts w:ascii="Arial" w:hAnsi="Arial" w:cs="Arial"/>
                <w:b/>
                <w:color w:val="000000" w:themeColor="text1"/>
              </w:rPr>
            </w:pPr>
            <w:r w:rsidRPr="003147A4">
              <w:rPr>
                <w:rFonts w:ascii="Arial" w:hAnsi="Arial" w:cs="Arial"/>
                <w:color w:val="000000" w:themeColor="text1"/>
              </w:rPr>
              <w:t>Ponente</w:t>
            </w:r>
          </w:p>
        </w:tc>
      </w:tr>
      <w:tr w:rsidR="00197022" w:rsidRPr="003147A4" w14:paraId="7ABFA065" w14:textId="77777777" w:rsidTr="00FB1225">
        <w:tc>
          <w:tcPr>
            <w:tcW w:w="4247" w:type="dxa"/>
          </w:tcPr>
          <w:p w14:paraId="062AB6F4" w14:textId="77777777" w:rsidR="00197022" w:rsidRPr="003147A4" w:rsidRDefault="00197022" w:rsidP="00FB1225">
            <w:pPr>
              <w:jc w:val="both"/>
              <w:rPr>
                <w:rFonts w:ascii="Arial" w:hAnsi="Arial" w:cs="Arial"/>
                <w:color w:val="000000" w:themeColor="text1"/>
              </w:rPr>
            </w:pPr>
          </w:p>
          <w:p w14:paraId="3B1AB376" w14:textId="6E61B10E" w:rsidR="00197022" w:rsidRDefault="00197022" w:rsidP="00FB1225">
            <w:pPr>
              <w:jc w:val="both"/>
              <w:rPr>
                <w:rFonts w:ascii="Arial" w:hAnsi="Arial" w:cs="Arial"/>
                <w:color w:val="000000" w:themeColor="text1"/>
              </w:rPr>
            </w:pPr>
          </w:p>
          <w:p w14:paraId="34D26517" w14:textId="77777777" w:rsidR="001708B4" w:rsidRPr="003147A4" w:rsidRDefault="001708B4" w:rsidP="00FB1225">
            <w:pPr>
              <w:jc w:val="both"/>
              <w:rPr>
                <w:rFonts w:ascii="Arial" w:hAnsi="Arial" w:cs="Arial"/>
                <w:color w:val="000000" w:themeColor="text1"/>
              </w:rPr>
            </w:pPr>
          </w:p>
          <w:p w14:paraId="0A638046" w14:textId="77777777" w:rsidR="00197022" w:rsidRPr="003147A4" w:rsidRDefault="00197022" w:rsidP="00FB1225">
            <w:pPr>
              <w:jc w:val="both"/>
              <w:rPr>
                <w:rFonts w:ascii="Arial" w:hAnsi="Arial" w:cs="Arial"/>
                <w:color w:val="000000" w:themeColor="text1"/>
              </w:rPr>
            </w:pPr>
          </w:p>
          <w:p w14:paraId="7197F507" w14:textId="77777777" w:rsidR="00636710" w:rsidRPr="003147A4" w:rsidRDefault="00636710" w:rsidP="00636710">
            <w:pPr>
              <w:jc w:val="both"/>
              <w:rPr>
                <w:rFonts w:ascii="Arial" w:hAnsi="Arial" w:cs="Arial"/>
                <w:color w:val="000000" w:themeColor="text1"/>
              </w:rPr>
            </w:pPr>
            <w:r w:rsidRPr="003147A4">
              <w:rPr>
                <w:rFonts w:ascii="Arial" w:hAnsi="Arial" w:cs="Arial"/>
                <w:color w:val="000000" w:themeColor="text1"/>
              </w:rPr>
              <w:t>MARELEN CASTILLO TORRES</w:t>
            </w:r>
          </w:p>
          <w:p w14:paraId="1E212675" w14:textId="701C885B" w:rsidR="00197022" w:rsidRPr="003147A4" w:rsidRDefault="00636710" w:rsidP="00636710">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78CD14D7" w14:textId="77777777" w:rsidR="00197022" w:rsidRPr="003147A4" w:rsidRDefault="00197022" w:rsidP="00FB1225">
            <w:pPr>
              <w:jc w:val="both"/>
              <w:rPr>
                <w:rFonts w:ascii="Arial" w:hAnsi="Arial" w:cs="Arial"/>
                <w:color w:val="000000" w:themeColor="text1"/>
              </w:rPr>
            </w:pPr>
          </w:p>
          <w:p w14:paraId="6EA5811A" w14:textId="77777777" w:rsidR="00197022" w:rsidRPr="003147A4" w:rsidRDefault="00197022" w:rsidP="00FB1225">
            <w:pPr>
              <w:jc w:val="both"/>
              <w:rPr>
                <w:rFonts w:ascii="Arial" w:hAnsi="Arial" w:cs="Arial"/>
                <w:color w:val="000000" w:themeColor="text1"/>
              </w:rPr>
            </w:pPr>
          </w:p>
          <w:p w14:paraId="5E56AC2B" w14:textId="77777777" w:rsidR="00197022" w:rsidRPr="003147A4" w:rsidRDefault="00197022" w:rsidP="00FB1225">
            <w:pPr>
              <w:jc w:val="both"/>
              <w:rPr>
                <w:rFonts w:ascii="Arial" w:hAnsi="Arial" w:cs="Arial"/>
                <w:color w:val="000000" w:themeColor="text1"/>
              </w:rPr>
            </w:pPr>
          </w:p>
          <w:p w14:paraId="3E17D2DA" w14:textId="77777777" w:rsidR="00197022" w:rsidRPr="003147A4" w:rsidRDefault="00197022" w:rsidP="00FB1225">
            <w:pPr>
              <w:jc w:val="both"/>
              <w:rPr>
                <w:rFonts w:ascii="Arial" w:hAnsi="Arial" w:cs="Arial"/>
                <w:color w:val="000000" w:themeColor="text1"/>
              </w:rPr>
            </w:pPr>
          </w:p>
          <w:p w14:paraId="4AD57A3F" w14:textId="19EABC7C" w:rsidR="00197022" w:rsidRPr="003147A4" w:rsidRDefault="00197022" w:rsidP="00FB1225">
            <w:pPr>
              <w:jc w:val="both"/>
              <w:rPr>
                <w:rFonts w:ascii="Arial" w:hAnsi="Arial" w:cs="Arial"/>
                <w:b/>
                <w:color w:val="000000" w:themeColor="text1"/>
              </w:rPr>
            </w:pPr>
          </w:p>
        </w:tc>
      </w:tr>
    </w:tbl>
    <w:p w14:paraId="1D4D0B20" w14:textId="5890FA43" w:rsidR="00E166E0" w:rsidRDefault="00E166E0" w:rsidP="001000AB">
      <w:pPr>
        <w:spacing w:line="276" w:lineRule="auto"/>
        <w:jc w:val="center"/>
        <w:rPr>
          <w:rFonts w:ascii="Arial" w:hAnsi="Arial" w:cs="Arial"/>
          <w:bCs/>
          <w:i/>
          <w:iCs/>
        </w:rPr>
      </w:pPr>
      <w:r w:rsidRPr="005F7756">
        <w:rPr>
          <w:rFonts w:ascii="Arial" w:hAnsi="Arial" w:cs="Arial"/>
          <w:b/>
          <w:color w:val="000000"/>
        </w:rPr>
        <w:lastRenderedPageBreak/>
        <w:t xml:space="preserve">TEXTO PROPUESTO PARA SEGUNDO DEBATE EN PRIMERA VUELTA AL PROYECTO DE ACTO LEGISLATIVO No. </w:t>
      </w:r>
      <w:r w:rsidRPr="005F7756">
        <w:rPr>
          <w:rFonts w:ascii="Arial" w:hAnsi="Arial" w:cs="Arial"/>
          <w:b/>
        </w:rPr>
        <w:t xml:space="preserve">098 DE 2022 </w:t>
      </w:r>
      <w:r w:rsidR="001000AB" w:rsidRPr="005F7756">
        <w:rPr>
          <w:rFonts w:ascii="Arial" w:hAnsi="Arial" w:cs="Arial"/>
          <w:bCs/>
          <w:i/>
          <w:iCs/>
        </w:rPr>
        <w:t>“Por medio del cual se modifican los artículos 172</w:t>
      </w:r>
      <w:r w:rsidR="00100B75">
        <w:rPr>
          <w:rFonts w:ascii="Arial" w:hAnsi="Arial" w:cs="Arial"/>
          <w:bCs/>
          <w:i/>
          <w:iCs/>
        </w:rPr>
        <w:t>, 207</w:t>
      </w:r>
      <w:r w:rsidR="00326CB6">
        <w:rPr>
          <w:rFonts w:ascii="Arial" w:hAnsi="Arial" w:cs="Arial"/>
          <w:bCs/>
          <w:i/>
          <w:iCs/>
        </w:rPr>
        <w:t xml:space="preserve"> </w:t>
      </w:r>
      <w:r w:rsidR="001000AB" w:rsidRPr="005F7756">
        <w:rPr>
          <w:rFonts w:ascii="Arial" w:hAnsi="Arial" w:cs="Arial"/>
          <w:bCs/>
          <w:i/>
          <w:iCs/>
        </w:rPr>
        <w:t>y 323 de la Constitución Política de Colombia”</w:t>
      </w:r>
    </w:p>
    <w:p w14:paraId="2FB09E9F" w14:textId="4CDDD054" w:rsidR="00E166E0" w:rsidRDefault="00E166E0" w:rsidP="00E166E0">
      <w:pPr>
        <w:spacing w:line="301" w:lineRule="auto"/>
        <w:jc w:val="center"/>
        <w:rPr>
          <w:rFonts w:ascii="Arial" w:hAnsi="Arial" w:cs="Arial"/>
          <w:b/>
        </w:rPr>
      </w:pPr>
    </w:p>
    <w:p w14:paraId="25C204FE" w14:textId="77777777" w:rsidR="00E166E0" w:rsidRPr="005F7756" w:rsidRDefault="00E166E0" w:rsidP="00E166E0">
      <w:pPr>
        <w:spacing w:line="301" w:lineRule="auto"/>
        <w:jc w:val="center"/>
        <w:rPr>
          <w:rFonts w:ascii="Arial" w:hAnsi="Arial" w:cs="Arial"/>
          <w:b/>
        </w:rPr>
      </w:pPr>
      <w:r w:rsidRPr="005F7756">
        <w:rPr>
          <w:rFonts w:ascii="Arial" w:hAnsi="Arial" w:cs="Arial"/>
          <w:b/>
        </w:rPr>
        <w:t>EL CONGRESO DE COLOMBIA</w:t>
      </w:r>
    </w:p>
    <w:p w14:paraId="1F4645D7" w14:textId="77777777" w:rsidR="00E166E0" w:rsidRPr="005F7756" w:rsidRDefault="00E166E0" w:rsidP="00E166E0">
      <w:pPr>
        <w:spacing w:line="301" w:lineRule="auto"/>
        <w:jc w:val="center"/>
        <w:rPr>
          <w:rFonts w:ascii="Arial" w:hAnsi="Arial" w:cs="Arial"/>
          <w:b/>
        </w:rPr>
      </w:pPr>
      <w:r w:rsidRPr="005F7756">
        <w:rPr>
          <w:rFonts w:ascii="Arial" w:hAnsi="Arial" w:cs="Arial"/>
          <w:b/>
        </w:rPr>
        <w:t>DECRETA</w:t>
      </w:r>
    </w:p>
    <w:p w14:paraId="65F1FA1B" w14:textId="77777777" w:rsidR="00E166E0" w:rsidRPr="005F7756" w:rsidRDefault="00E166E0" w:rsidP="00E166E0">
      <w:pPr>
        <w:spacing w:before="60" w:after="60"/>
        <w:jc w:val="both"/>
        <w:rPr>
          <w:rFonts w:ascii="Arial" w:hAnsi="Arial" w:cs="Arial"/>
          <w:b/>
          <w:color w:val="FF0000"/>
        </w:rPr>
      </w:pPr>
      <w:r w:rsidRPr="005F7756">
        <w:rPr>
          <w:rFonts w:ascii="Arial" w:hAnsi="Arial" w:cs="Arial"/>
          <w:b/>
          <w:color w:val="FF0000"/>
        </w:rPr>
        <w:t xml:space="preserve"> </w:t>
      </w:r>
    </w:p>
    <w:p w14:paraId="0F14D612" w14:textId="12CD3381" w:rsidR="00E166E0" w:rsidRDefault="00E166E0" w:rsidP="00E166E0">
      <w:pPr>
        <w:spacing w:before="60" w:after="60"/>
        <w:jc w:val="both"/>
        <w:rPr>
          <w:rFonts w:ascii="Arial" w:hAnsi="Arial" w:cs="Arial"/>
        </w:rPr>
      </w:pPr>
      <w:r w:rsidRPr="005F7756">
        <w:rPr>
          <w:rFonts w:ascii="Arial" w:hAnsi="Arial" w:cs="Arial"/>
          <w:b/>
        </w:rPr>
        <w:t>Artículo 1.</w:t>
      </w:r>
      <w:r w:rsidRPr="005F7756">
        <w:rPr>
          <w:rFonts w:ascii="Arial" w:hAnsi="Arial" w:cs="Arial"/>
        </w:rPr>
        <w:t xml:space="preserve"> Modifíquese el artículo 172 de la Constitución Política, el cual quedará así: </w:t>
      </w:r>
    </w:p>
    <w:p w14:paraId="653D963B" w14:textId="77777777" w:rsidR="00326CB6" w:rsidRPr="005F7756" w:rsidRDefault="00326CB6" w:rsidP="00E166E0">
      <w:pPr>
        <w:spacing w:before="60" w:after="60"/>
        <w:jc w:val="both"/>
        <w:rPr>
          <w:rFonts w:ascii="Arial" w:hAnsi="Arial" w:cs="Arial"/>
          <w:b/>
          <w:color w:val="FF0000"/>
        </w:rPr>
      </w:pPr>
    </w:p>
    <w:p w14:paraId="2D653879" w14:textId="21F9CA10" w:rsidR="00E166E0" w:rsidRDefault="00E166E0" w:rsidP="00E166E0">
      <w:pPr>
        <w:ind w:left="567"/>
        <w:jc w:val="both"/>
        <w:rPr>
          <w:rFonts w:ascii="Arial" w:hAnsi="Arial" w:cs="Arial"/>
        </w:rPr>
      </w:pPr>
      <w:r w:rsidRPr="005F7756">
        <w:rPr>
          <w:rFonts w:ascii="Arial" w:hAnsi="Arial" w:cs="Arial"/>
          <w:b/>
        </w:rPr>
        <w:t>Artículo 172.</w:t>
      </w:r>
      <w:r w:rsidRPr="005F7756">
        <w:rPr>
          <w:rFonts w:ascii="Arial" w:hAnsi="Arial" w:cs="Arial"/>
        </w:rPr>
        <w:t xml:space="preserve"> Para ser elegido Senador se requiere ser colombiano de nacimiento, ciudadano en ejercicio y tener más de veinticinco años de edad en la fecha de la elección.</w:t>
      </w:r>
    </w:p>
    <w:p w14:paraId="06C98901" w14:textId="7C999FE2" w:rsidR="001708B4" w:rsidRDefault="001708B4" w:rsidP="00E166E0">
      <w:pPr>
        <w:ind w:left="567"/>
        <w:jc w:val="both"/>
        <w:rPr>
          <w:rFonts w:ascii="Arial" w:hAnsi="Arial" w:cs="Arial"/>
        </w:rPr>
      </w:pPr>
    </w:p>
    <w:p w14:paraId="51F9C927" w14:textId="0AF38ED1" w:rsidR="001708B4" w:rsidRDefault="001708B4" w:rsidP="001708B4">
      <w:pPr>
        <w:jc w:val="both"/>
        <w:rPr>
          <w:rFonts w:ascii="Arial" w:hAnsi="Arial" w:cs="Arial"/>
        </w:rPr>
      </w:pPr>
      <w:r w:rsidRPr="00C41440">
        <w:rPr>
          <w:rFonts w:ascii="Arial" w:hAnsi="Arial" w:cs="Arial"/>
          <w:b/>
        </w:rPr>
        <w:t>Artículo 2.</w:t>
      </w:r>
      <w:r w:rsidRPr="00C41440">
        <w:rPr>
          <w:rFonts w:ascii="Arial" w:hAnsi="Arial" w:cs="Arial"/>
        </w:rPr>
        <w:t xml:space="preserve"> Modifíquese el artículo 207 de la Constitución Política, el cual quedará así:</w:t>
      </w:r>
    </w:p>
    <w:p w14:paraId="76A6B0A3" w14:textId="77777777" w:rsidR="001708B4" w:rsidRPr="00C41440" w:rsidRDefault="001708B4" w:rsidP="001708B4">
      <w:pPr>
        <w:jc w:val="both"/>
        <w:rPr>
          <w:rFonts w:ascii="Arial" w:hAnsi="Arial" w:cs="Arial"/>
        </w:rPr>
      </w:pPr>
    </w:p>
    <w:p w14:paraId="73D34463" w14:textId="77777777" w:rsidR="001708B4" w:rsidRPr="00C41440" w:rsidRDefault="001708B4" w:rsidP="001708B4">
      <w:pPr>
        <w:ind w:left="567"/>
        <w:jc w:val="both"/>
        <w:rPr>
          <w:rFonts w:ascii="Arial" w:hAnsi="Arial" w:cs="Arial"/>
        </w:rPr>
      </w:pPr>
      <w:r w:rsidRPr="00C41440">
        <w:rPr>
          <w:rFonts w:ascii="Arial" w:hAnsi="Arial" w:cs="Arial"/>
          <w:b/>
        </w:rPr>
        <w:t>Artículo 207.</w:t>
      </w:r>
      <w:r w:rsidRPr="00C41440">
        <w:rPr>
          <w:rFonts w:ascii="Arial" w:hAnsi="Arial" w:cs="Arial"/>
        </w:rPr>
        <w:t xml:space="preserve"> Para ser ministro o director de departamento administrativo se requiere ser colombiano de nacimiento, ciudadano en ejercicio y tener más de 25 años.</w:t>
      </w:r>
    </w:p>
    <w:p w14:paraId="2C97ADF8" w14:textId="77777777" w:rsidR="001708B4" w:rsidRPr="005F7756" w:rsidRDefault="001708B4" w:rsidP="00E166E0">
      <w:pPr>
        <w:ind w:left="567"/>
        <w:jc w:val="both"/>
        <w:rPr>
          <w:rFonts w:ascii="Arial" w:hAnsi="Arial" w:cs="Arial"/>
        </w:rPr>
      </w:pPr>
    </w:p>
    <w:p w14:paraId="5E36962A" w14:textId="5E334CBA" w:rsidR="00E166E0" w:rsidRDefault="00E166E0" w:rsidP="00E166E0">
      <w:pPr>
        <w:jc w:val="both"/>
        <w:rPr>
          <w:rFonts w:ascii="Arial" w:hAnsi="Arial" w:cs="Arial"/>
        </w:rPr>
      </w:pPr>
      <w:r w:rsidRPr="005F7756">
        <w:rPr>
          <w:rFonts w:ascii="Arial" w:hAnsi="Arial" w:cs="Arial"/>
          <w:b/>
        </w:rPr>
        <w:t xml:space="preserve">Artículo </w:t>
      </w:r>
      <w:r w:rsidR="001708B4">
        <w:rPr>
          <w:rFonts w:ascii="Arial" w:hAnsi="Arial" w:cs="Arial"/>
          <w:b/>
        </w:rPr>
        <w:t>3</w:t>
      </w:r>
      <w:r w:rsidRPr="005F7756">
        <w:rPr>
          <w:rFonts w:ascii="Arial" w:hAnsi="Arial" w:cs="Arial"/>
          <w:b/>
        </w:rPr>
        <w:t>.</w:t>
      </w:r>
      <w:r w:rsidRPr="005F7756">
        <w:rPr>
          <w:rFonts w:ascii="Arial" w:hAnsi="Arial" w:cs="Arial"/>
        </w:rPr>
        <w:t xml:space="preserve"> Modifíquese el artículo 323 de la Constitución Política, el cual quedará así:</w:t>
      </w:r>
    </w:p>
    <w:p w14:paraId="65180C31" w14:textId="77777777" w:rsidR="00C507A7" w:rsidRPr="005F7756" w:rsidRDefault="00C507A7" w:rsidP="00E166E0">
      <w:pPr>
        <w:jc w:val="both"/>
        <w:rPr>
          <w:rFonts w:ascii="Arial" w:hAnsi="Arial" w:cs="Arial"/>
        </w:rPr>
      </w:pPr>
    </w:p>
    <w:p w14:paraId="6F2BB6CD" w14:textId="06B94262" w:rsidR="00E166E0" w:rsidRDefault="00E166E0" w:rsidP="00E166E0">
      <w:pPr>
        <w:widowControl w:val="0"/>
        <w:ind w:left="567" w:right="474"/>
        <w:jc w:val="both"/>
        <w:rPr>
          <w:rFonts w:ascii="Arial" w:eastAsia="Arial" w:hAnsi="Arial" w:cs="Arial"/>
          <w:color w:val="000000"/>
        </w:rPr>
      </w:pPr>
      <w:r w:rsidRPr="005F7756">
        <w:rPr>
          <w:rFonts w:ascii="Arial" w:eastAsia="Arial" w:hAnsi="Arial" w:cs="Arial"/>
          <w:b/>
          <w:color w:val="000000"/>
        </w:rPr>
        <w:t>Artículo 323.</w:t>
      </w:r>
      <w:r w:rsidRPr="005F7756">
        <w:rPr>
          <w:rFonts w:ascii="Arial" w:eastAsia="Arial" w:hAnsi="Arial" w:cs="Arial"/>
          <w:color w:val="000000"/>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14:paraId="0C346120" w14:textId="77777777" w:rsidR="00326CB6" w:rsidRPr="005F7756" w:rsidRDefault="00326CB6" w:rsidP="00E166E0">
      <w:pPr>
        <w:widowControl w:val="0"/>
        <w:ind w:left="567" w:right="474"/>
        <w:jc w:val="both"/>
        <w:rPr>
          <w:rFonts w:ascii="Arial" w:eastAsia="Arial" w:hAnsi="Arial" w:cs="Arial"/>
          <w:color w:val="000000"/>
        </w:rPr>
      </w:pPr>
    </w:p>
    <w:p w14:paraId="7B10C5BD" w14:textId="77777777" w:rsidR="00E166E0" w:rsidRPr="005F7756" w:rsidRDefault="00E166E0" w:rsidP="00E166E0">
      <w:pPr>
        <w:widowControl w:val="0"/>
        <w:ind w:left="567" w:right="474"/>
        <w:jc w:val="both"/>
        <w:rPr>
          <w:rFonts w:ascii="Arial" w:eastAsia="Arial" w:hAnsi="Arial" w:cs="Arial"/>
          <w:color w:val="000000"/>
        </w:rPr>
      </w:pPr>
      <w:r w:rsidRPr="005F7756">
        <w:rPr>
          <w:rFonts w:ascii="Arial" w:eastAsia="Arial" w:hAnsi="Arial" w:cs="Arial"/>
          <w:color w:val="000000"/>
        </w:rPr>
        <w:t>Para ser elegido Alcalde Mayor se requiere ser colombiano de nacimiento, ciudadano en ejercicio y tener más de treinta años de edad en la fecha de la elección. Será elegido para un período de cuatro años, por el 40 por ciento de los votos que, de manera secreta y directa, depositen los ciudadanos con las formalidades que determine la ley, siempre que sobrepase al segundo candidato más votado por 10 puntos porcentuales.</w:t>
      </w:r>
    </w:p>
    <w:p w14:paraId="4D7ED9D2" w14:textId="77777777" w:rsidR="00E166E0" w:rsidRPr="005F7756" w:rsidRDefault="00E166E0" w:rsidP="00E166E0">
      <w:pPr>
        <w:pBdr>
          <w:top w:val="nil"/>
          <w:left w:val="nil"/>
          <w:bottom w:val="nil"/>
          <w:right w:val="nil"/>
          <w:between w:val="nil"/>
        </w:pBdr>
        <w:spacing w:before="280" w:after="280"/>
        <w:ind w:left="567" w:right="474"/>
        <w:jc w:val="both"/>
        <w:rPr>
          <w:rFonts w:ascii="Arial" w:eastAsia="Arial" w:hAnsi="Arial" w:cs="Arial"/>
          <w:color w:val="000000"/>
        </w:rPr>
      </w:pPr>
      <w:r w:rsidRPr="005F7756">
        <w:rPr>
          <w:rFonts w:ascii="Arial" w:eastAsia="Arial" w:hAnsi="Arial" w:cs="Arial"/>
          <w:color w:val="000000"/>
        </w:rPr>
        <w:t xml:space="preserve">Si ningún candidato obtiene dicha mayoría, se celebrará una nueva votación que tendrá lugar tres semanas más tarde, en la que solo </w:t>
      </w:r>
      <w:r w:rsidRPr="005F7756">
        <w:rPr>
          <w:rFonts w:ascii="Arial" w:eastAsia="Arial" w:hAnsi="Arial" w:cs="Arial"/>
          <w:color w:val="000000"/>
        </w:rPr>
        <w:lastRenderedPageBreak/>
        <w:t>participarán los dos candidatos que hubieren obtenido las más altas votaciones. Será declarado Alcalde Mayor quien obtenga el mayor número de votos, en la segunda vuelta.</w:t>
      </w:r>
    </w:p>
    <w:p w14:paraId="1677385D" w14:textId="77777777" w:rsidR="00E166E0" w:rsidRPr="005F7756" w:rsidRDefault="00E166E0" w:rsidP="00E166E0">
      <w:pPr>
        <w:pBdr>
          <w:top w:val="nil"/>
          <w:left w:val="nil"/>
          <w:bottom w:val="nil"/>
          <w:right w:val="nil"/>
          <w:between w:val="nil"/>
        </w:pBdr>
        <w:spacing w:before="280" w:after="280"/>
        <w:ind w:left="567" w:right="474"/>
        <w:jc w:val="both"/>
        <w:rPr>
          <w:rFonts w:ascii="Arial" w:eastAsia="Arial" w:hAnsi="Arial" w:cs="Arial"/>
          <w:color w:val="000000"/>
        </w:rPr>
      </w:pPr>
      <w:r w:rsidRPr="005F7756">
        <w:rPr>
          <w:rFonts w:ascii="Arial" w:eastAsia="Arial" w:hAnsi="Arial" w:cs="Arial"/>
          <w:color w:val="000000"/>
        </w:rPr>
        <w:t>La elección de Alcalde Mayor, de concejales distritales y de ediles se hará en un mismo día por períodos de cuatro (4) años y el alcalde no podrá ser reelegido para el período siguiente.</w:t>
      </w:r>
    </w:p>
    <w:p w14:paraId="76BA10EA" w14:textId="77777777" w:rsidR="00E166E0" w:rsidRPr="005F7756" w:rsidRDefault="00E166E0" w:rsidP="00E166E0">
      <w:pPr>
        <w:pBdr>
          <w:top w:val="nil"/>
          <w:left w:val="nil"/>
          <w:bottom w:val="nil"/>
          <w:right w:val="nil"/>
          <w:between w:val="nil"/>
        </w:pBdr>
        <w:spacing w:before="280" w:after="280"/>
        <w:ind w:left="567" w:right="474"/>
        <w:jc w:val="both"/>
        <w:rPr>
          <w:rFonts w:ascii="Arial" w:eastAsia="Arial" w:hAnsi="Arial" w:cs="Arial"/>
          <w:color w:val="000000"/>
        </w:rPr>
      </w:pPr>
      <w:r w:rsidRPr="005F7756">
        <w:rPr>
          <w:rFonts w:ascii="Arial" w:eastAsia="Arial" w:hAnsi="Arial" w:cs="Arial"/>
          <w:color w:val="000000"/>
        </w:rPr>
        <w:t xml:space="preserve">Siempre que se presente falta absoluta a más de dieciocho (18) meses de la terminación del período, se elegirá alcalde mayor para el tiempo que reste. En caso de que faltare menos de dieciocho (18) meses, el </w:t>
      </w:r>
      <w:proofErr w:type="gramStart"/>
      <w:r w:rsidRPr="005F7756">
        <w:rPr>
          <w:rFonts w:ascii="Arial" w:eastAsia="Arial" w:hAnsi="Arial" w:cs="Arial"/>
          <w:color w:val="000000"/>
        </w:rPr>
        <w:t>Presidente</w:t>
      </w:r>
      <w:proofErr w:type="gramEnd"/>
      <w:r w:rsidRPr="005F7756">
        <w:rPr>
          <w:rFonts w:ascii="Arial" w:eastAsia="Arial" w:hAnsi="Arial" w:cs="Arial"/>
          <w:color w:val="000000"/>
        </w:rPr>
        <w:t xml:space="preserv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14:paraId="5B27C5A3" w14:textId="77777777" w:rsidR="00E166E0" w:rsidRPr="005F7756" w:rsidRDefault="00E166E0" w:rsidP="00E166E0">
      <w:pPr>
        <w:pBdr>
          <w:top w:val="nil"/>
          <w:left w:val="nil"/>
          <w:bottom w:val="nil"/>
          <w:right w:val="nil"/>
          <w:between w:val="nil"/>
        </w:pBdr>
        <w:spacing w:before="280" w:after="280"/>
        <w:ind w:left="567" w:right="474"/>
        <w:jc w:val="both"/>
        <w:rPr>
          <w:rFonts w:ascii="Arial" w:eastAsia="Arial" w:hAnsi="Arial" w:cs="Arial"/>
          <w:color w:val="000000"/>
        </w:rPr>
      </w:pPr>
      <w:r w:rsidRPr="005F7756">
        <w:rPr>
          <w:rFonts w:ascii="Arial" w:eastAsia="Arial" w:hAnsi="Arial" w:cs="Arial"/>
          <w:color w:val="000000"/>
        </w:rPr>
        <w:t xml:space="preserve">En los casos taxativamente señalados por la ley, el </w:t>
      </w:r>
      <w:proofErr w:type="gramStart"/>
      <w:r w:rsidRPr="005F7756">
        <w:rPr>
          <w:rFonts w:ascii="Arial" w:eastAsia="Arial" w:hAnsi="Arial" w:cs="Arial"/>
          <w:color w:val="000000"/>
        </w:rPr>
        <w:t>Presidente</w:t>
      </w:r>
      <w:proofErr w:type="gramEnd"/>
      <w:r w:rsidRPr="005F7756">
        <w:rPr>
          <w:rFonts w:ascii="Arial" w:eastAsia="Arial" w:hAnsi="Arial" w:cs="Arial"/>
          <w:color w:val="000000"/>
        </w:rPr>
        <w:t xml:space="preserve"> de la República suspenderá o destituirá al Alcalde Mayor. Los concejales y los ediles no podrán hacer parte de las juntas directivas de las entidades descentralizadas.</w:t>
      </w:r>
    </w:p>
    <w:p w14:paraId="1FD5D5F5" w14:textId="77777777" w:rsidR="00E166E0" w:rsidRPr="005F7756" w:rsidRDefault="00E166E0" w:rsidP="00E166E0">
      <w:pPr>
        <w:pBdr>
          <w:top w:val="nil"/>
          <w:left w:val="nil"/>
          <w:bottom w:val="nil"/>
          <w:right w:val="nil"/>
          <w:between w:val="nil"/>
        </w:pBdr>
        <w:spacing w:before="280" w:after="280"/>
        <w:ind w:left="567" w:right="474"/>
        <w:jc w:val="both"/>
        <w:rPr>
          <w:rFonts w:ascii="Arial" w:eastAsia="Arial" w:hAnsi="Arial" w:cs="Arial"/>
          <w:color w:val="000000"/>
        </w:rPr>
      </w:pPr>
      <w:r w:rsidRPr="005F7756">
        <w:rPr>
          <w:rFonts w:ascii="Arial" w:eastAsia="Arial" w:hAnsi="Arial" w:cs="Arial"/>
          <w:b/>
          <w:color w:val="000000"/>
        </w:rPr>
        <w:t>PARÁGRAFO.</w:t>
      </w:r>
      <w:r w:rsidRPr="005F7756">
        <w:rPr>
          <w:rFonts w:ascii="Arial" w:eastAsia="Arial" w:hAnsi="Arial" w:cs="Arial"/>
          <w:color w:val="000000"/>
        </w:rPr>
        <w:t> Los dos candidatos que participen en la segunda vuelta podrán ajustar, conforme los acuerdos programáticos que adelanten, su programa de Gobierno, el cual deberá publicarse en medio de amplia circulación ocho (8) días hábiles antes de la segunda vuelta.</w:t>
      </w:r>
    </w:p>
    <w:p w14:paraId="46FFC5CC" w14:textId="77777777" w:rsidR="00E166E0" w:rsidRPr="005F7756" w:rsidRDefault="00E166E0" w:rsidP="00E166E0">
      <w:pPr>
        <w:jc w:val="both"/>
        <w:rPr>
          <w:rFonts w:ascii="Arial" w:hAnsi="Arial" w:cs="Arial"/>
          <w:b/>
        </w:rPr>
      </w:pPr>
    </w:p>
    <w:p w14:paraId="5D53F095" w14:textId="3DE97E88" w:rsidR="00E166E0" w:rsidRPr="005F7756" w:rsidRDefault="00E166E0" w:rsidP="00E166E0">
      <w:pPr>
        <w:jc w:val="both"/>
        <w:rPr>
          <w:rFonts w:ascii="Arial" w:hAnsi="Arial" w:cs="Arial"/>
        </w:rPr>
      </w:pPr>
      <w:r w:rsidRPr="005F7756">
        <w:rPr>
          <w:rFonts w:ascii="Arial" w:hAnsi="Arial" w:cs="Arial"/>
          <w:b/>
        </w:rPr>
        <w:t xml:space="preserve">Artículo </w:t>
      </w:r>
      <w:r w:rsidR="001708B4">
        <w:rPr>
          <w:rFonts w:ascii="Arial" w:hAnsi="Arial" w:cs="Arial"/>
          <w:b/>
        </w:rPr>
        <w:t>4</w:t>
      </w:r>
      <w:r w:rsidRPr="005F7756">
        <w:rPr>
          <w:rFonts w:ascii="Arial" w:hAnsi="Arial" w:cs="Arial"/>
          <w:b/>
        </w:rPr>
        <w:t xml:space="preserve">. </w:t>
      </w:r>
      <w:r w:rsidRPr="005F7756">
        <w:rPr>
          <w:rFonts w:ascii="Arial" w:hAnsi="Arial" w:cs="Arial"/>
          <w:b/>
          <w:i/>
        </w:rPr>
        <w:t>Vigencia</w:t>
      </w:r>
      <w:r w:rsidRPr="005F7756">
        <w:rPr>
          <w:rFonts w:ascii="Arial" w:hAnsi="Arial" w:cs="Arial"/>
          <w:b/>
        </w:rPr>
        <w:t>.</w:t>
      </w:r>
      <w:r w:rsidRPr="005F7756">
        <w:rPr>
          <w:rFonts w:ascii="Arial" w:hAnsi="Arial" w:cs="Arial"/>
        </w:rPr>
        <w:t xml:space="preserve"> El presente Acto Legislativo rige a partir de su promulgación. </w:t>
      </w:r>
    </w:p>
    <w:p w14:paraId="7E6005B7" w14:textId="78EC1233" w:rsidR="00E166E0" w:rsidRDefault="00E166E0" w:rsidP="00C221E6">
      <w:pPr>
        <w:ind w:left="360"/>
        <w:jc w:val="both"/>
        <w:rPr>
          <w:rFonts w:ascii="Arial" w:hAnsi="Arial" w:cs="Arial"/>
          <w:sz w:val="22"/>
          <w:szCs w:val="22"/>
        </w:rPr>
      </w:pPr>
    </w:p>
    <w:p w14:paraId="13832DC2" w14:textId="2A7F2F70" w:rsidR="005E021D" w:rsidRDefault="005E021D" w:rsidP="00C221E6">
      <w:pPr>
        <w:ind w:left="360"/>
        <w:jc w:val="both"/>
        <w:rPr>
          <w:rFonts w:ascii="Arial" w:hAnsi="Arial" w:cs="Arial"/>
          <w:sz w:val="22"/>
          <w:szCs w:val="22"/>
        </w:rPr>
      </w:pPr>
    </w:p>
    <w:p w14:paraId="624CB4F3" w14:textId="77777777" w:rsidR="005E021D" w:rsidRPr="003147A4" w:rsidRDefault="005E021D" w:rsidP="005E021D">
      <w:pPr>
        <w:jc w:val="both"/>
        <w:rPr>
          <w:rFonts w:ascii="Arial" w:hAnsi="Arial" w:cs="Arial"/>
          <w:color w:val="000000" w:themeColor="text1"/>
        </w:rPr>
      </w:pPr>
      <w:r w:rsidRPr="003147A4">
        <w:rPr>
          <w:rFonts w:ascii="Arial" w:hAnsi="Arial" w:cs="Arial"/>
          <w:color w:val="000000" w:themeColor="text1"/>
        </w:rPr>
        <w:t>De los Honorables Representantes:</w:t>
      </w:r>
    </w:p>
    <w:p w14:paraId="33C6B634" w14:textId="77777777" w:rsidR="005E021D" w:rsidRPr="003147A4" w:rsidRDefault="005E021D" w:rsidP="005E021D">
      <w:pPr>
        <w:jc w:val="both"/>
        <w:rPr>
          <w:rFonts w:ascii="Arial" w:hAnsi="Arial" w:cs="Arial"/>
          <w:b/>
          <w:color w:val="000000" w:themeColor="text1"/>
        </w:rPr>
      </w:pPr>
    </w:p>
    <w:p w14:paraId="6948C041" w14:textId="77777777" w:rsidR="005E021D" w:rsidRPr="003147A4" w:rsidRDefault="005E021D" w:rsidP="005E021D">
      <w:pPr>
        <w:jc w:val="both"/>
        <w:rPr>
          <w:rFonts w:ascii="Arial" w:hAnsi="Arial" w:cs="Arial"/>
          <w:b/>
          <w:color w:val="000000" w:themeColor="text1"/>
        </w:rPr>
      </w:pPr>
    </w:p>
    <w:tbl>
      <w:tblPr>
        <w:tblStyle w:val="Tablaconcuadrcul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247"/>
        <w:gridCol w:w="4247"/>
      </w:tblGrid>
      <w:tr w:rsidR="005E021D" w:rsidRPr="003147A4" w14:paraId="5832C8DD" w14:textId="77777777" w:rsidTr="00D63B4C">
        <w:tc>
          <w:tcPr>
            <w:tcW w:w="4247" w:type="dxa"/>
          </w:tcPr>
          <w:p w14:paraId="712ADA4E" w14:textId="77777777" w:rsidR="005E021D" w:rsidRPr="003147A4" w:rsidRDefault="005E021D" w:rsidP="00D63B4C">
            <w:pPr>
              <w:jc w:val="both"/>
              <w:rPr>
                <w:rFonts w:ascii="Arial" w:hAnsi="Arial" w:cs="Arial"/>
                <w:color w:val="000000" w:themeColor="text1"/>
              </w:rPr>
            </w:pPr>
          </w:p>
          <w:p w14:paraId="3D38C344" w14:textId="77777777" w:rsidR="005E021D" w:rsidRPr="003147A4" w:rsidRDefault="005E021D" w:rsidP="00D63B4C">
            <w:pPr>
              <w:jc w:val="both"/>
              <w:rPr>
                <w:rFonts w:ascii="Arial" w:hAnsi="Arial" w:cs="Arial"/>
                <w:color w:val="000000" w:themeColor="text1"/>
              </w:rPr>
            </w:pPr>
          </w:p>
          <w:p w14:paraId="45A7D015" w14:textId="77777777" w:rsidR="005E021D" w:rsidRPr="003147A4" w:rsidRDefault="005E021D" w:rsidP="00D63B4C">
            <w:pPr>
              <w:jc w:val="both"/>
              <w:rPr>
                <w:rFonts w:ascii="Arial" w:hAnsi="Arial" w:cs="Arial"/>
                <w:color w:val="000000" w:themeColor="text1"/>
              </w:rPr>
            </w:pPr>
          </w:p>
          <w:p w14:paraId="51E6A14D" w14:textId="77777777" w:rsidR="005E021D" w:rsidRPr="003147A4" w:rsidRDefault="005E021D" w:rsidP="00D63B4C">
            <w:pPr>
              <w:jc w:val="both"/>
              <w:rPr>
                <w:rFonts w:ascii="Arial" w:hAnsi="Arial" w:cs="Arial"/>
                <w:color w:val="000000" w:themeColor="text1"/>
              </w:rPr>
            </w:pPr>
          </w:p>
          <w:p w14:paraId="17C6E17D" w14:textId="77777777" w:rsidR="005E021D" w:rsidRPr="003147A4" w:rsidRDefault="005E021D" w:rsidP="00D63B4C">
            <w:pPr>
              <w:jc w:val="both"/>
              <w:rPr>
                <w:rFonts w:ascii="Arial" w:hAnsi="Arial" w:cs="Arial"/>
                <w:color w:val="000000" w:themeColor="text1"/>
              </w:rPr>
            </w:pPr>
          </w:p>
          <w:p w14:paraId="43C53C12"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PIEDAD CORREAL RUBIANO.</w:t>
            </w:r>
          </w:p>
          <w:p w14:paraId="009E5935"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Coordinador Ponente.</w:t>
            </w:r>
          </w:p>
        </w:tc>
        <w:tc>
          <w:tcPr>
            <w:tcW w:w="4247" w:type="dxa"/>
          </w:tcPr>
          <w:p w14:paraId="55D0F17D" w14:textId="77777777" w:rsidR="005E021D" w:rsidRPr="003147A4" w:rsidRDefault="005E021D" w:rsidP="00D63B4C">
            <w:pPr>
              <w:jc w:val="both"/>
              <w:rPr>
                <w:rFonts w:ascii="Arial" w:hAnsi="Arial" w:cs="Arial"/>
                <w:color w:val="000000" w:themeColor="text1"/>
              </w:rPr>
            </w:pPr>
          </w:p>
          <w:p w14:paraId="766A8A29" w14:textId="77777777" w:rsidR="005E021D" w:rsidRPr="003147A4" w:rsidRDefault="005E021D" w:rsidP="00D63B4C">
            <w:pPr>
              <w:jc w:val="both"/>
              <w:rPr>
                <w:rFonts w:ascii="Arial" w:hAnsi="Arial" w:cs="Arial"/>
                <w:color w:val="000000" w:themeColor="text1"/>
              </w:rPr>
            </w:pPr>
          </w:p>
          <w:p w14:paraId="70432C0C" w14:textId="77777777" w:rsidR="005E021D" w:rsidRPr="003147A4" w:rsidRDefault="005E021D" w:rsidP="00D63B4C">
            <w:pPr>
              <w:jc w:val="both"/>
              <w:rPr>
                <w:rFonts w:ascii="Arial" w:hAnsi="Arial" w:cs="Arial"/>
                <w:color w:val="000000" w:themeColor="text1"/>
              </w:rPr>
            </w:pPr>
          </w:p>
          <w:p w14:paraId="5BFDAA97" w14:textId="77777777" w:rsidR="005E021D" w:rsidRPr="003147A4" w:rsidRDefault="005E021D" w:rsidP="00D63B4C">
            <w:pPr>
              <w:jc w:val="both"/>
              <w:rPr>
                <w:rFonts w:ascii="Arial" w:hAnsi="Arial" w:cs="Arial"/>
                <w:color w:val="000000" w:themeColor="text1"/>
              </w:rPr>
            </w:pPr>
          </w:p>
          <w:p w14:paraId="2D8641CB" w14:textId="77777777" w:rsidR="005E021D" w:rsidRPr="003147A4" w:rsidRDefault="005E021D" w:rsidP="00D63B4C">
            <w:pPr>
              <w:jc w:val="both"/>
              <w:rPr>
                <w:rFonts w:ascii="Arial" w:hAnsi="Arial" w:cs="Arial"/>
                <w:color w:val="000000" w:themeColor="text1"/>
              </w:rPr>
            </w:pPr>
          </w:p>
          <w:p w14:paraId="1296C18B"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CATHERINE JUVINAO CLAVIJO</w:t>
            </w:r>
          </w:p>
          <w:p w14:paraId="3C8BBF33"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Coordinador Ponente.</w:t>
            </w:r>
          </w:p>
        </w:tc>
      </w:tr>
      <w:tr w:rsidR="005E021D" w:rsidRPr="003147A4" w14:paraId="685435FA" w14:textId="77777777" w:rsidTr="00D63B4C">
        <w:tc>
          <w:tcPr>
            <w:tcW w:w="4247" w:type="dxa"/>
          </w:tcPr>
          <w:p w14:paraId="2F50AF1C" w14:textId="77777777" w:rsidR="005E021D" w:rsidRPr="003147A4" w:rsidRDefault="005E021D" w:rsidP="00D63B4C">
            <w:pPr>
              <w:jc w:val="both"/>
              <w:rPr>
                <w:rFonts w:ascii="Arial" w:hAnsi="Arial" w:cs="Arial"/>
                <w:color w:val="000000" w:themeColor="text1"/>
              </w:rPr>
            </w:pPr>
          </w:p>
          <w:p w14:paraId="455AA36F" w14:textId="77777777" w:rsidR="005E021D" w:rsidRPr="003147A4" w:rsidRDefault="005E021D" w:rsidP="00D63B4C">
            <w:pPr>
              <w:jc w:val="both"/>
              <w:rPr>
                <w:rFonts w:ascii="Arial" w:hAnsi="Arial" w:cs="Arial"/>
                <w:color w:val="000000" w:themeColor="text1"/>
              </w:rPr>
            </w:pPr>
          </w:p>
          <w:p w14:paraId="413CA022" w14:textId="77777777" w:rsidR="005E021D" w:rsidRPr="003147A4" w:rsidRDefault="005E021D" w:rsidP="00D63B4C">
            <w:pPr>
              <w:jc w:val="both"/>
              <w:rPr>
                <w:rFonts w:ascii="Arial" w:hAnsi="Arial" w:cs="Arial"/>
                <w:color w:val="000000" w:themeColor="text1"/>
              </w:rPr>
            </w:pPr>
          </w:p>
          <w:p w14:paraId="4DD804C7" w14:textId="77777777" w:rsidR="005E021D" w:rsidRDefault="005E021D" w:rsidP="00D63B4C">
            <w:pPr>
              <w:jc w:val="both"/>
              <w:rPr>
                <w:rFonts w:ascii="Arial" w:hAnsi="Arial" w:cs="Arial"/>
                <w:color w:val="000000" w:themeColor="text1"/>
              </w:rPr>
            </w:pPr>
          </w:p>
          <w:p w14:paraId="733C2A9F" w14:textId="77777777" w:rsidR="005E021D" w:rsidRPr="003147A4" w:rsidRDefault="005E021D" w:rsidP="00D63B4C">
            <w:pPr>
              <w:jc w:val="both"/>
              <w:rPr>
                <w:rFonts w:ascii="Arial" w:hAnsi="Arial" w:cs="Arial"/>
                <w:color w:val="000000" w:themeColor="text1"/>
              </w:rPr>
            </w:pPr>
          </w:p>
          <w:p w14:paraId="663BF7EA" w14:textId="77777777" w:rsidR="005E021D" w:rsidRPr="003147A4" w:rsidRDefault="005E021D" w:rsidP="00D63B4C">
            <w:pPr>
              <w:jc w:val="both"/>
              <w:rPr>
                <w:rFonts w:ascii="Arial" w:hAnsi="Arial" w:cs="Arial"/>
                <w:color w:val="000000" w:themeColor="text1"/>
              </w:rPr>
            </w:pPr>
          </w:p>
          <w:p w14:paraId="25A2CA6A" w14:textId="77777777" w:rsidR="005E021D" w:rsidRPr="003147A4" w:rsidRDefault="005E021D" w:rsidP="00D63B4C">
            <w:pPr>
              <w:jc w:val="both"/>
              <w:rPr>
                <w:rFonts w:ascii="Arial" w:hAnsi="Arial" w:cs="Arial"/>
                <w:color w:val="000000" w:themeColor="text1"/>
              </w:rPr>
            </w:pPr>
          </w:p>
          <w:p w14:paraId="713C0864"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 xml:space="preserve">OSCAR RODRIGO CAMPO </w:t>
            </w:r>
          </w:p>
          <w:p w14:paraId="271AD3E6"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4B3FE3DD" w14:textId="77777777" w:rsidR="005E021D" w:rsidRPr="003147A4" w:rsidRDefault="005E021D" w:rsidP="00D63B4C">
            <w:pPr>
              <w:jc w:val="both"/>
              <w:rPr>
                <w:rFonts w:ascii="Arial" w:hAnsi="Arial" w:cs="Arial"/>
                <w:color w:val="000000" w:themeColor="text1"/>
              </w:rPr>
            </w:pPr>
          </w:p>
          <w:p w14:paraId="6D156FCC" w14:textId="77777777" w:rsidR="005E021D" w:rsidRPr="003147A4" w:rsidRDefault="005E021D" w:rsidP="00D63B4C">
            <w:pPr>
              <w:jc w:val="both"/>
              <w:rPr>
                <w:rFonts w:ascii="Arial" w:hAnsi="Arial" w:cs="Arial"/>
                <w:color w:val="000000" w:themeColor="text1"/>
              </w:rPr>
            </w:pPr>
          </w:p>
          <w:p w14:paraId="6A6ECF21" w14:textId="77777777" w:rsidR="005E021D" w:rsidRPr="003147A4" w:rsidRDefault="005E021D" w:rsidP="00D63B4C">
            <w:pPr>
              <w:jc w:val="both"/>
              <w:rPr>
                <w:rFonts w:ascii="Arial" w:hAnsi="Arial" w:cs="Arial"/>
                <w:color w:val="000000" w:themeColor="text1"/>
              </w:rPr>
            </w:pPr>
          </w:p>
          <w:p w14:paraId="380D2617" w14:textId="77777777" w:rsidR="005E021D" w:rsidRPr="003147A4" w:rsidRDefault="005E021D" w:rsidP="00D63B4C">
            <w:pPr>
              <w:jc w:val="both"/>
              <w:rPr>
                <w:rFonts w:ascii="Arial" w:hAnsi="Arial" w:cs="Arial"/>
                <w:color w:val="000000" w:themeColor="text1"/>
              </w:rPr>
            </w:pPr>
          </w:p>
          <w:p w14:paraId="6B7B18EB" w14:textId="77777777" w:rsidR="005E021D" w:rsidRPr="003147A4" w:rsidRDefault="005E021D" w:rsidP="00D63B4C">
            <w:pPr>
              <w:jc w:val="both"/>
              <w:rPr>
                <w:rFonts w:ascii="Arial" w:hAnsi="Arial" w:cs="Arial"/>
                <w:color w:val="000000" w:themeColor="text1"/>
              </w:rPr>
            </w:pPr>
          </w:p>
          <w:p w14:paraId="6C77E408" w14:textId="77777777" w:rsidR="005E021D" w:rsidRPr="003147A4" w:rsidRDefault="005E021D" w:rsidP="00D63B4C">
            <w:pPr>
              <w:jc w:val="both"/>
              <w:rPr>
                <w:rFonts w:ascii="Arial" w:hAnsi="Arial" w:cs="Arial"/>
                <w:color w:val="000000" w:themeColor="text1"/>
              </w:rPr>
            </w:pPr>
          </w:p>
          <w:p w14:paraId="4E740011" w14:textId="77777777" w:rsidR="005E021D" w:rsidRPr="003147A4" w:rsidRDefault="005E021D" w:rsidP="00D63B4C">
            <w:pPr>
              <w:jc w:val="both"/>
              <w:rPr>
                <w:rFonts w:ascii="Arial" w:hAnsi="Arial" w:cs="Arial"/>
                <w:color w:val="000000" w:themeColor="text1"/>
              </w:rPr>
            </w:pPr>
          </w:p>
          <w:p w14:paraId="53335B13"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LUIS EDUARDO DIAZ MATEUS</w:t>
            </w:r>
          </w:p>
          <w:p w14:paraId="7439CC01"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Ponente</w:t>
            </w:r>
          </w:p>
        </w:tc>
      </w:tr>
      <w:tr w:rsidR="005E021D" w:rsidRPr="003147A4" w14:paraId="395413E5" w14:textId="77777777" w:rsidTr="00D63B4C">
        <w:tc>
          <w:tcPr>
            <w:tcW w:w="4247" w:type="dxa"/>
          </w:tcPr>
          <w:p w14:paraId="01A79C27" w14:textId="77777777" w:rsidR="005E021D" w:rsidRPr="003147A4" w:rsidRDefault="005E021D" w:rsidP="00D63B4C">
            <w:pPr>
              <w:jc w:val="both"/>
              <w:rPr>
                <w:rFonts w:ascii="Arial" w:hAnsi="Arial" w:cs="Arial"/>
                <w:color w:val="000000" w:themeColor="text1"/>
              </w:rPr>
            </w:pPr>
          </w:p>
          <w:p w14:paraId="161E3FF7" w14:textId="77777777" w:rsidR="005E021D" w:rsidRPr="003147A4" w:rsidRDefault="005E021D" w:rsidP="00D63B4C">
            <w:pPr>
              <w:jc w:val="both"/>
              <w:rPr>
                <w:rFonts w:ascii="Arial" w:hAnsi="Arial" w:cs="Arial"/>
                <w:color w:val="000000" w:themeColor="text1"/>
              </w:rPr>
            </w:pPr>
          </w:p>
          <w:p w14:paraId="21889843" w14:textId="77777777" w:rsidR="005E021D" w:rsidRPr="003147A4" w:rsidRDefault="005E021D" w:rsidP="00D63B4C">
            <w:pPr>
              <w:jc w:val="both"/>
              <w:rPr>
                <w:rFonts w:ascii="Arial" w:hAnsi="Arial" w:cs="Arial"/>
                <w:color w:val="000000" w:themeColor="text1"/>
              </w:rPr>
            </w:pPr>
          </w:p>
          <w:p w14:paraId="104603CB" w14:textId="77777777" w:rsidR="005E021D" w:rsidRPr="003147A4" w:rsidRDefault="005E021D" w:rsidP="00D63B4C">
            <w:pPr>
              <w:jc w:val="both"/>
              <w:rPr>
                <w:rFonts w:ascii="Arial" w:hAnsi="Arial" w:cs="Arial"/>
                <w:color w:val="000000" w:themeColor="text1"/>
              </w:rPr>
            </w:pPr>
          </w:p>
          <w:p w14:paraId="690C3C7A" w14:textId="77777777" w:rsidR="005E021D" w:rsidRPr="003147A4" w:rsidRDefault="005E021D" w:rsidP="00D63B4C">
            <w:pPr>
              <w:jc w:val="both"/>
              <w:rPr>
                <w:rFonts w:ascii="Arial" w:hAnsi="Arial" w:cs="Arial"/>
                <w:color w:val="000000" w:themeColor="text1"/>
              </w:rPr>
            </w:pPr>
          </w:p>
          <w:p w14:paraId="1578FF95" w14:textId="77777777" w:rsidR="005E021D" w:rsidRPr="003147A4" w:rsidRDefault="005E021D" w:rsidP="00D63B4C">
            <w:pPr>
              <w:jc w:val="both"/>
              <w:rPr>
                <w:rFonts w:ascii="Arial" w:hAnsi="Arial" w:cs="Arial"/>
                <w:color w:val="000000" w:themeColor="text1"/>
              </w:rPr>
            </w:pPr>
          </w:p>
          <w:p w14:paraId="5DF1BE76" w14:textId="77777777" w:rsidR="005E021D" w:rsidRPr="003147A4" w:rsidRDefault="005E021D" w:rsidP="00D63B4C">
            <w:pPr>
              <w:jc w:val="both"/>
              <w:rPr>
                <w:rFonts w:ascii="Arial" w:hAnsi="Arial" w:cs="Arial"/>
                <w:color w:val="000000" w:themeColor="text1"/>
              </w:rPr>
            </w:pPr>
          </w:p>
          <w:p w14:paraId="1E248BB6"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HERNAN DARIO CADAVID MARQUEZ</w:t>
            </w:r>
          </w:p>
          <w:p w14:paraId="7B108C98"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44EEAE5C" w14:textId="77777777" w:rsidR="005E021D" w:rsidRPr="003147A4" w:rsidRDefault="005E021D" w:rsidP="00D63B4C">
            <w:pPr>
              <w:jc w:val="both"/>
              <w:rPr>
                <w:rFonts w:ascii="Arial" w:hAnsi="Arial" w:cs="Arial"/>
                <w:color w:val="000000" w:themeColor="text1"/>
              </w:rPr>
            </w:pPr>
          </w:p>
          <w:p w14:paraId="13A3E51A" w14:textId="77777777" w:rsidR="005E021D" w:rsidRPr="003147A4" w:rsidRDefault="005E021D" w:rsidP="00D63B4C">
            <w:pPr>
              <w:jc w:val="both"/>
              <w:rPr>
                <w:rFonts w:ascii="Arial" w:hAnsi="Arial" w:cs="Arial"/>
                <w:color w:val="000000" w:themeColor="text1"/>
              </w:rPr>
            </w:pPr>
          </w:p>
          <w:p w14:paraId="1198DC95" w14:textId="77777777" w:rsidR="005E021D" w:rsidRPr="003147A4" w:rsidRDefault="005E021D" w:rsidP="00D63B4C">
            <w:pPr>
              <w:jc w:val="both"/>
              <w:rPr>
                <w:rFonts w:ascii="Arial" w:hAnsi="Arial" w:cs="Arial"/>
                <w:color w:val="000000" w:themeColor="text1"/>
              </w:rPr>
            </w:pPr>
          </w:p>
          <w:p w14:paraId="3052F435" w14:textId="77777777" w:rsidR="005E021D" w:rsidRPr="003147A4" w:rsidRDefault="005E021D" w:rsidP="00D63B4C">
            <w:pPr>
              <w:jc w:val="both"/>
              <w:rPr>
                <w:rFonts w:ascii="Arial" w:hAnsi="Arial" w:cs="Arial"/>
                <w:color w:val="000000" w:themeColor="text1"/>
              </w:rPr>
            </w:pPr>
          </w:p>
          <w:p w14:paraId="796F51F1" w14:textId="77777777" w:rsidR="005E021D" w:rsidRPr="003147A4" w:rsidRDefault="005E021D" w:rsidP="00D63B4C">
            <w:pPr>
              <w:jc w:val="both"/>
              <w:rPr>
                <w:rFonts w:ascii="Arial" w:hAnsi="Arial" w:cs="Arial"/>
                <w:color w:val="000000" w:themeColor="text1"/>
              </w:rPr>
            </w:pPr>
          </w:p>
          <w:p w14:paraId="3EA78FB3" w14:textId="77777777" w:rsidR="005E021D" w:rsidRPr="003147A4" w:rsidRDefault="005E021D" w:rsidP="00D63B4C">
            <w:pPr>
              <w:jc w:val="both"/>
              <w:rPr>
                <w:rFonts w:ascii="Arial" w:hAnsi="Arial" w:cs="Arial"/>
                <w:color w:val="000000" w:themeColor="text1"/>
              </w:rPr>
            </w:pPr>
          </w:p>
          <w:p w14:paraId="3D409753" w14:textId="77777777" w:rsidR="005E021D" w:rsidRPr="003147A4" w:rsidRDefault="005E021D" w:rsidP="00D63B4C">
            <w:pPr>
              <w:jc w:val="both"/>
              <w:rPr>
                <w:rFonts w:ascii="Arial" w:hAnsi="Arial" w:cs="Arial"/>
                <w:color w:val="000000" w:themeColor="text1"/>
              </w:rPr>
            </w:pPr>
          </w:p>
          <w:p w14:paraId="71FA2810"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ORLANDO CASTILLO ADVINCULA</w:t>
            </w:r>
          </w:p>
          <w:p w14:paraId="24DFD0A5"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Ponente</w:t>
            </w:r>
          </w:p>
        </w:tc>
      </w:tr>
      <w:tr w:rsidR="005E021D" w:rsidRPr="003147A4" w14:paraId="5B1D54BA" w14:textId="77777777" w:rsidTr="00D63B4C">
        <w:tc>
          <w:tcPr>
            <w:tcW w:w="4247" w:type="dxa"/>
          </w:tcPr>
          <w:p w14:paraId="698C1CBE" w14:textId="77777777" w:rsidR="005E021D" w:rsidRPr="003147A4" w:rsidRDefault="005E021D" w:rsidP="00D63B4C">
            <w:pPr>
              <w:jc w:val="both"/>
              <w:rPr>
                <w:rFonts w:ascii="Arial" w:hAnsi="Arial" w:cs="Arial"/>
                <w:color w:val="000000" w:themeColor="text1"/>
              </w:rPr>
            </w:pPr>
          </w:p>
          <w:p w14:paraId="3F379C16" w14:textId="77777777" w:rsidR="005E021D" w:rsidRPr="003147A4" w:rsidRDefault="005E021D" w:rsidP="00D63B4C">
            <w:pPr>
              <w:jc w:val="both"/>
              <w:rPr>
                <w:rFonts w:ascii="Arial" w:hAnsi="Arial" w:cs="Arial"/>
                <w:color w:val="000000" w:themeColor="text1"/>
              </w:rPr>
            </w:pPr>
          </w:p>
          <w:p w14:paraId="536BC385" w14:textId="77777777" w:rsidR="005E021D" w:rsidRPr="003147A4" w:rsidRDefault="005E021D" w:rsidP="00D63B4C">
            <w:pPr>
              <w:jc w:val="both"/>
              <w:rPr>
                <w:rFonts w:ascii="Arial" w:hAnsi="Arial" w:cs="Arial"/>
                <w:color w:val="000000" w:themeColor="text1"/>
              </w:rPr>
            </w:pPr>
          </w:p>
          <w:p w14:paraId="6838A2C0" w14:textId="77777777" w:rsidR="005E021D" w:rsidRPr="003147A4" w:rsidRDefault="005E021D" w:rsidP="00D63B4C">
            <w:pPr>
              <w:jc w:val="both"/>
              <w:rPr>
                <w:rFonts w:ascii="Arial" w:hAnsi="Arial" w:cs="Arial"/>
                <w:color w:val="000000" w:themeColor="text1"/>
              </w:rPr>
            </w:pPr>
          </w:p>
          <w:p w14:paraId="5FC88CFE" w14:textId="77777777" w:rsidR="005E021D" w:rsidRPr="003147A4" w:rsidRDefault="005E021D" w:rsidP="00D63B4C">
            <w:pPr>
              <w:jc w:val="both"/>
              <w:rPr>
                <w:rFonts w:ascii="Arial" w:hAnsi="Arial" w:cs="Arial"/>
                <w:color w:val="000000" w:themeColor="text1"/>
              </w:rPr>
            </w:pPr>
          </w:p>
          <w:p w14:paraId="2BD5E609" w14:textId="77777777" w:rsidR="005E021D" w:rsidRPr="003147A4" w:rsidRDefault="005E021D" w:rsidP="00D63B4C">
            <w:pPr>
              <w:jc w:val="both"/>
              <w:rPr>
                <w:rFonts w:ascii="Arial" w:hAnsi="Arial" w:cs="Arial"/>
                <w:color w:val="000000" w:themeColor="text1"/>
              </w:rPr>
            </w:pPr>
          </w:p>
          <w:p w14:paraId="47E6A11D" w14:textId="77777777" w:rsidR="005E021D" w:rsidRPr="003147A4" w:rsidRDefault="005E021D" w:rsidP="00D63B4C">
            <w:pPr>
              <w:jc w:val="both"/>
              <w:rPr>
                <w:rFonts w:ascii="Arial" w:hAnsi="Arial" w:cs="Arial"/>
                <w:color w:val="000000" w:themeColor="text1"/>
              </w:rPr>
            </w:pPr>
            <w:r w:rsidRPr="003147A4">
              <w:rPr>
                <w:rFonts w:ascii="Arial" w:hAnsi="Arial" w:cs="Arial"/>
                <w:color w:val="000000" w:themeColor="text1"/>
              </w:rPr>
              <w:t>MARELEN CASTILLO TORRES</w:t>
            </w:r>
          </w:p>
          <w:p w14:paraId="75BFB810" w14:textId="77777777" w:rsidR="005E021D" w:rsidRPr="003147A4" w:rsidRDefault="005E021D" w:rsidP="00D63B4C">
            <w:pPr>
              <w:jc w:val="both"/>
              <w:rPr>
                <w:rFonts w:ascii="Arial" w:hAnsi="Arial" w:cs="Arial"/>
                <w:b/>
                <w:color w:val="000000" w:themeColor="text1"/>
              </w:rPr>
            </w:pPr>
            <w:r w:rsidRPr="003147A4">
              <w:rPr>
                <w:rFonts w:ascii="Arial" w:hAnsi="Arial" w:cs="Arial"/>
                <w:color w:val="000000" w:themeColor="text1"/>
              </w:rPr>
              <w:t>Ponente</w:t>
            </w:r>
          </w:p>
        </w:tc>
        <w:tc>
          <w:tcPr>
            <w:tcW w:w="4247" w:type="dxa"/>
          </w:tcPr>
          <w:p w14:paraId="5705388B" w14:textId="77777777" w:rsidR="005E021D" w:rsidRPr="003147A4" w:rsidRDefault="005E021D" w:rsidP="00D63B4C">
            <w:pPr>
              <w:jc w:val="both"/>
              <w:rPr>
                <w:rFonts w:ascii="Arial" w:hAnsi="Arial" w:cs="Arial"/>
                <w:color w:val="000000" w:themeColor="text1"/>
              </w:rPr>
            </w:pPr>
          </w:p>
          <w:p w14:paraId="7E571AB6" w14:textId="77777777" w:rsidR="005E021D" w:rsidRPr="003147A4" w:rsidRDefault="005E021D" w:rsidP="00D63B4C">
            <w:pPr>
              <w:jc w:val="both"/>
              <w:rPr>
                <w:rFonts w:ascii="Arial" w:hAnsi="Arial" w:cs="Arial"/>
                <w:color w:val="000000" w:themeColor="text1"/>
              </w:rPr>
            </w:pPr>
          </w:p>
          <w:p w14:paraId="6EA8BFBC" w14:textId="77777777" w:rsidR="005E021D" w:rsidRPr="003147A4" w:rsidRDefault="005E021D" w:rsidP="00D63B4C">
            <w:pPr>
              <w:jc w:val="both"/>
              <w:rPr>
                <w:rFonts w:ascii="Arial" w:hAnsi="Arial" w:cs="Arial"/>
                <w:color w:val="000000" w:themeColor="text1"/>
              </w:rPr>
            </w:pPr>
          </w:p>
          <w:p w14:paraId="5AD086CE" w14:textId="77777777" w:rsidR="005E021D" w:rsidRPr="003147A4" w:rsidRDefault="005E021D" w:rsidP="00D63B4C">
            <w:pPr>
              <w:jc w:val="both"/>
              <w:rPr>
                <w:rFonts w:ascii="Arial" w:hAnsi="Arial" w:cs="Arial"/>
                <w:color w:val="000000" w:themeColor="text1"/>
              </w:rPr>
            </w:pPr>
          </w:p>
          <w:p w14:paraId="0CD08241" w14:textId="77777777" w:rsidR="005E021D" w:rsidRPr="003147A4" w:rsidRDefault="005E021D" w:rsidP="00D63B4C">
            <w:pPr>
              <w:jc w:val="both"/>
              <w:rPr>
                <w:rFonts w:ascii="Arial" w:hAnsi="Arial" w:cs="Arial"/>
                <w:color w:val="000000" w:themeColor="text1"/>
              </w:rPr>
            </w:pPr>
          </w:p>
          <w:p w14:paraId="36219CEE" w14:textId="77777777" w:rsidR="005E021D" w:rsidRPr="003147A4" w:rsidRDefault="005E021D" w:rsidP="00D63B4C">
            <w:pPr>
              <w:jc w:val="both"/>
              <w:rPr>
                <w:rFonts w:ascii="Arial" w:hAnsi="Arial" w:cs="Arial"/>
                <w:color w:val="000000" w:themeColor="text1"/>
              </w:rPr>
            </w:pPr>
          </w:p>
          <w:p w14:paraId="428E1B78" w14:textId="77777777" w:rsidR="005E021D" w:rsidRPr="003147A4" w:rsidRDefault="005E021D" w:rsidP="00D63B4C">
            <w:pPr>
              <w:jc w:val="both"/>
              <w:rPr>
                <w:rFonts w:ascii="Arial" w:hAnsi="Arial" w:cs="Arial"/>
                <w:color w:val="000000" w:themeColor="text1"/>
              </w:rPr>
            </w:pPr>
          </w:p>
          <w:p w14:paraId="60C0AF98" w14:textId="77777777" w:rsidR="005E021D" w:rsidRPr="003147A4" w:rsidRDefault="005E021D" w:rsidP="00D63B4C">
            <w:pPr>
              <w:jc w:val="both"/>
              <w:rPr>
                <w:rFonts w:ascii="Arial" w:hAnsi="Arial" w:cs="Arial"/>
                <w:b/>
                <w:color w:val="000000" w:themeColor="text1"/>
              </w:rPr>
            </w:pPr>
          </w:p>
        </w:tc>
      </w:tr>
    </w:tbl>
    <w:p w14:paraId="0F483CBD" w14:textId="77777777" w:rsidR="005E021D" w:rsidRPr="003147A4" w:rsidRDefault="005E021D" w:rsidP="005E021D">
      <w:pPr>
        <w:jc w:val="both"/>
        <w:rPr>
          <w:rFonts w:ascii="Arial" w:hAnsi="Arial" w:cs="Arial"/>
          <w:b/>
          <w:color w:val="000000" w:themeColor="text1"/>
        </w:rPr>
      </w:pPr>
    </w:p>
    <w:p w14:paraId="614ED7FB" w14:textId="77777777" w:rsidR="005E021D" w:rsidRPr="003147A4" w:rsidRDefault="005E021D" w:rsidP="005E021D">
      <w:pPr>
        <w:jc w:val="both"/>
        <w:rPr>
          <w:rFonts w:ascii="Arial" w:hAnsi="Arial" w:cs="Arial"/>
          <w:b/>
          <w:color w:val="000000" w:themeColor="text1"/>
        </w:rPr>
      </w:pPr>
    </w:p>
    <w:p w14:paraId="28C0904D" w14:textId="77777777" w:rsidR="005E021D" w:rsidRPr="003147A4" w:rsidRDefault="005E021D" w:rsidP="005E021D">
      <w:pPr>
        <w:jc w:val="both"/>
        <w:rPr>
          <w:rFonts w:ascii="Arial" w:hAnsi="Arial" w:cs="Arial"/>
          <w:b/>
          <w:color w:val="000000" w:themeColor="text1"/>
        </w:rPr>
      </w:pPr>
    </w:p>
    <w:p w14:paraId="7E6CA4D3" w14:textId="77777777" w:rsidR="005E021D" w:rsidRPr="001F7242" w:rsidRDefault="005E021D" w:rsidP="005E021D">
      <w:pPr>
        <w:ind w:left="360"/>
        <w:jc w:val="both"/>
        <w:rPr>
          <w:rFonts w:ascii="Arial" w:hAnsi="Arial" w:cs="Arial"/>
          <w:color w:val="FF0000"/>
        </w:rPr>
      </w:pPr>
    </w:p>
    <w:p w14:paraId="28FC1E1A" w14:textId="77777777" w:rsidR="005E021D" w:rsidRDefault="005E021D" w:rsidP="005E021D">
      <w:pPr>
        <w:ind w:left="360"/>
        <w:jc w:val="both"/>
        <w:rPr>
          <w:rFonts w:ascii="Arial" w:hAnsi="Arial" w:cs="Arial"/>
        </w:rPr>
      </w:pPr>
    </w:p>
    <w:p w14:paraId="6B1B9134" w14:textId="77777777" w:rsidR="005E021D" w:rsidRDefault="005E021D" w:rsidP="005E021D">
      <w:pPr>
        <w:ind w:left="360"/>
        <w:jc w:val="both"/>
        <w:rPr>
          <w:rFonts w:ascii="Arial" w:hAnsi="Arial" w:cs="Arial"/>
        </w:rPr>
      </w:pPr>
    </w:p>
    <w:p w14:paraId="1B9E55DA" w14:textId="77777777" w:rsidR="005E021D" w:rsidRDefault="005E021D" w:rsidP="005E021D">
      <w:pPr>
        <w:ind w:left="360"/>
        <w:jc w:val="both"/>
        <w:rPr>
          <w:rFonts w:ascii="Arial" w:hAnsi="Arial" w:cs="Arial"/>
        </w:rPr>
      </w:pPr>
    </w:p>
    <w:p w14:paraId="24505DA5" w14:textId="77777777" w:rsidR="005E021D" w:rsidRDefault="005E021D" w:rsidP="005E021D">
      <w:pPr>
        <w:ind w:left="360"/>
        <w:jc w:val="both"/>
        <w:rPr>
          <w:rFonts w:ascii="Arial" w:hAnsi="Arial" w:cs="Arial"/>
        </w:rPr>
      </w:pPr>
    </w:p>
    <w:p w14:paraId="3A25476D" w14:textId="77777777" w:rsidR="005E021D" w:rsidRDefault="005E021D" w:rsidP="005E021D">
      <w:pPr>
        <w:ind w:left="360"/>
        <w:jc w:val="both"/>
        <w:rPr>
          <w:rFonts w:ascii="Arial" w:hAnsi="Arial" w:cs="Arial"/>
        </w:rPr>
      </w:pPr>
    </w:p>
    <w:p w14:paraId="4331FB30" w14:textId="77777777" w:rsidR="005E021D" w:rsidRDefault="005E021D" w:rsidP="005E021D">
      <w:pPr>
        <w:ind w:left="360"/>
        <w:jc w:val="both"/>
        <w:rPr>
          <w:rFonts w:ascii="Arial" w:hAnsi="Arial" w:cs="Arial"/>
        </w:rPr>
      </w:pPr>
    </w:p>
    <w:p w14:paraId="6F7E2B10" w14:textId="77777777" w:rsidR="005E021D" w:rsidRDefault="005E021D" w:rsidP="005E021D">
      <w:pPr>
        <w:ind w:left="360"/>
        <w:jc w:val="both"/>
        <w:rPr>
          <w:rFonts w:ascii="Arial" w:hAnsi="Arial" w:cs="Arial"/>
        </w:rPr>
      </w:pPr>
    </w:p>
    <w:p w14:paraId="6C4BABDC" w14:textId="77777777" w:rsidR="005E021D" w:rsidRPr="005F7756" w:rsidRDefault="005E021D" w:rsidP="00C221E6">
      <w:pPr>
        <w:ind w:left="360"/>
        <w:jc w:val="both"/>
        <w:rPr>
          <w:rFonts w:ascii="Arial" w:hAnsi="Arial" w:cs="Arial"/>
          <w:sz w:val="22"/>
          <w:szCs w:val="22"/>
        </w:rPr>
      </w:pPr>
    </w:p>
    <w:sectPr w:rsidR="005E021D" w:rsidRPr="005F7756" w:rsidSect="00151525">
      <w:headerReference w:type="default" r:id="rId7"/>
      <w:pgSz w:w="11906" w:h="16838"/>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78BC8" w14:textId="77777777" w:rsidR="00AE636A" w:rsidRDefault="00AE636A" w:rsidP="00C41440">
      <w:r>
        <w:separator/>
      </w:r>
    </w:p>
  </w:endnote>
  <w:endnote w:type="continuationSeparator" w:id="0">
    <w:p w14:paraId="60065A85" w14:textId="77777777" w:rsidR="00AE636A" w:rsidRDefault="00AE636A" w:rsidP="00C4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266C" w14:textId="77777777" w:rsidR="00AE636A" w:rsidRDefault="00AE636A" w:rsidP="00C41440">
      <w:r>
        <w:separator/>
      </w:r>
    </w:p>
  </w:footnote>
  <w:footnote w:type="continuationSeparator" w:id="0">
    <w:p w14:paraId="5A70811F" w14:textId="77777777" w:rsidR="00AE636A" w:rsidRDefault="00AE636A" w:rsidP="00C4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756A" w14:textId="115CACC5" w:rsidR="00106EBC" w:rsidRDefault="00106EBC">
    <w:pPr>
      <w:pStyle w:val="Encabezado"/>
    </w:pPr>
    <w:r>
      <w:rPr>
        <w:noProof/>
      </w:rPr>
      <w:drawing>
        <wp:anchor distT="0" distB="0" distL="114300" distR="114300" simplePos="0" relativeHeight="251659264" behindDoc="0" locked="0" layoutInCell="1" allowOverlap="1" wp14:anchorId="2B5CC12F" wp14:editId="4A2B6D91">
          <wp:simplePos x="0" y="0"/>
          <wp:positionH relativeFrom="column">
            <wp:posOffset>-724535</wp:posOffset>
          </wp:positionH>
          <wp:positionV relativeFrom="paragraph">
            <wp:posOffset>-202565</wp:posOffset>
          </wp:positionV>
          <wp:extent cx="6870700" cy="1266825"/>
          <wp:effectExtent l="0" t="0" r="635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6870700"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12A2"/>
    <w:multiLevelType w:val="multilevel"/>
    <w:tmpl w:val="1AF20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9B4C56"/>
    <w:multiLevelType w:val="multilevel"/>
    <w:tmpl w:val="7B90DF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B01234"/>
    <w:multiLevelType w:val="hybridMultilevel"/>
    <w:tmpl w:val="AE0A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7449F7"/>
    <w:multiLevelType w:val="multilevel"/>
    <w:tmpl w:val="AC0A8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6217B6"/>
    <w:multiLevelType w:val="hybridMultilevel"/>
    <w:tmpl w:val="2D905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6F05AE"/>
    <w:multiLevelType w:val="hybridMultilevel"/>
    <w:tmpl w:val="AE0A5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A69C9"/>
    <w:multiLevelType w:val="hybridMultilevel"/>
    <w:tmpl w:val="86E46932"/>
    <w:lvl w:ilvl="0" w:tplc="C74A1C5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F42CD8"/>
    <w:multiLevelType w:val="multilevel"/>
    <w:tmpl w:val="09B4A3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4C55DB"/>
    <w:multiLevelType w:val="hybridMultilevel"/>
    <w:tmpl w:val="86E46932"/>
    <w:lvl w:ilvl="0" w:tplc="C74A1C5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20E6224"/>
    <w:multiLevelType w:val="hybridMultilevel"/>
    <w:tmpl w:val="96AA7C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32F1F6C"/>
    <w:multiLevelType w:val="hybridMultilevel"/>
    <w:tmpl w:val="BB02AD14"/>
    <w:lvl w:ilvl="0" w:tplc="1B1A284E">
      <w:start w:val="3"/>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9"/>
  </w:num>
  <w:num w:numId="5">
    <w:abstractNumId w:val="0"/>
  </w:num>
  <w:num w:numId="6">
    <w:abstractNumId w:val="5"/>
  </w:num>
  <w:num w:numId="7">
    <w:abstractNumId w:val="10"/>
  </w:num>
  <w:num w:numId="8">
    <w:abstractNumId w:val="8"/>
  </w:num>
  <w:num w:numId="9">
    <w:abstractNumId w:val="3"/>
  </w:num>
  <w:num w:numId="10">
    <w:abstractNumId w:val="2"/>
  </w:num>
  <w:num w:numId="11">
    <w:abstractNumId w:val="4"/>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3A"/>
    <w:rsid w:val="00010A8D"/>
    <w:rsid w:val="000231AE"/>
    <w:rsid w:val="000321CE"/>
    <w:rsid w:val="0003554F"/>
    <w:rsid w:val="00037279"/>
    <w:rsid w:val="0006688B"/>
    <w:rsid w:val="00074D10"/>
    <w:rsid w:val="000A0B58"/>
    <w:rsid w:val="000A50DF"/>
    <w:rsid w:val="000E54A1"/>
    <w:rsid w:val="001000AB"/>
    <w:rsid w:val="00100B75"/>
    <w:rsid w:val="00106EBC"/>
    <w:rsid w:val="001117D3"/>
    <w:rsid w:val="00147582"/>
    <w:rsid w:val="00151525"/>
    <w:rsid w:val="001537D3"/>
    <w:rsid w:val="00163F9D"/>
    <w:rsid w:val="00165518"/>
    <w:rsid w:val="001708B4"/>
    <w:rsid w:val="00191280"/>
    <w:rsid w:val="0019248D"/>
    <w:rsid w:val="00193E10"/>
    <w:rsid w:val="00197022"/>
    <w:rsid w:val="001B69DC"/>
    <w:rsid w:val="001C0AE0"/>
    <w:rsid w:val="001E593B"/>
    <w:rsid w:val="001F6C30"/>
    <w:rsid w:val="001F7242"/>
    <w:rsid w:val="00237FE9"/>
    <w:rsid w:val="0024665B"/>
    <w:rsid w:val="002550D8"/>
    <w:rsid w:val="00284447"/>
    <w:rsid w:val="002A034F"/>
    <w:rsid w:val="002A7D3B"/>
    <w:rsid w:val="002E4F5D"/>
    <w:rsid w:val="0030328F"/>
    <w:rsid w:val="00326CB6"/>
    <w:rsid w:val="003912A1"/>
    <w:rsid w:val="003D1BE6"/>
    <w:rsid w:val="00404019"/>
    <w:rsid w:val="004258F1"/>
    <w:rsid w:val="00431340"/>
    <w:rsid w:val="00465BD8"/>
    <w:rsid w:val="004A4C5D"/>
    <w:rsid w:val="004B50B7"/>
    <w:rsid w:val="004C089F"/>
    <w:rsid w:val="004F0FB6"/>
    <w:rsid w:val="005038B5"/>
    <w:rsid w:val="00516C39"/>
    <w:rsid w:val="005245CF"/>
    <w:rsid w:val="005471A4"/>
    <w:rsid w:val="00547F3A"/>
    <w:rsid w:val="005514F1"/>
    <w:rsid w:val="0059085A"/>
    <w:rsid w:val="005A7C1C"/>
    <w:rsid w:val="005B1396"/>
    <w:rsid w:val="005B2F5D"/>
    <w:rsid w:val="005E021D"/>
    <w:rsid w:val="005F7756"/>
    <w:rsid w:val="00606281"/>
    <w:rsid w:val="0062426B"/>
    <w:rsid w:val="00636710"/>
    <w:rsid w:val="006376B5"/>
    <w:rsid w:val="00663818"/>
    <w:rsid w:val="00675797"/>
    <w:rsid w:val="0068072F"/>
    <w:rsid w:val="006A6B81"/>
    <w:rsid w:val="006F14C1"/>
    <w:rsid w:val="00725099"/>
    <w:rsid w:val="0072552A"/>
    <w:rsid w:val="0073214F"/>
    <w:rsid w:val="007E7B47"/>
    <w:rsid w:val="00812290"/>
    <w:rsid w:val="008523D1"/>
    <w:rsid w:val="0085296A"/>
    <w:rsid w:val="00865E7A"/>
    <w:rsid w:val="00892D3F"/>
    <w:rsid w:val="008A0793"/>
    <w:rsid w:val="008A3ED9"/>
    <w:rsid w:val="008C5200"/>
    <w:rsid w:val="008D17D9"/>
    <w:rsid w:val="008F362F"/>
    <w:rsid w:val="00924C02"/>
    <w:rsid w:val="00961486"/>
    <w:rsid w:val="00980842"/>
    <w:rsid w:val="009B0D7C"/>
    <w:rsid w:val="009C0C17"/>
    <w:rsid w:val="009D0E34"/>
    <w:rsid w:val="009E4C8F"/>
    <w:rsid w:val="009F5D16"/>
    <w:rsid w:val="00A0542C"/>
    <w:rsid w:val="00A0753E"/>
    <w:rsid w:val="00A650DF"/>
    <w:rsid w:val="00A84CB4"/>
    <w:rsid w:val="00AE10FF"/>
    <w:rsid w:val="00AE636A"/>
    <w:rsid w:val="00B21C42"/>
    <w:rsid w:val="00B2434A"/>
    <w:rsid w:val="00B81D75"/>
    <w:rsid w:val="00B82EFB"/>
    <w:rsid w:val="00B859D1"/>
    <w:rsid w:val="00BA0563"/>
    <w:rsid w:val="00BA08F1"/>
    <w:rsid w:val="00BD293D"/>
    <w:rsid w:val="00C221E6"/>
    <w:rsid w:val="00C41440"/>
    <w:rsid w:val="00C507A7"/>
    <w:rsid w:val="00C56ED0"/>
    <w:rsid w:val="00C8678E"/>
    <w:rsid w:val="00CA2EDD"/>
    <w:rsid w:val="00CB0D5C"/>
    <w:rsid w:val="00CD5EF4"/>
    <w:rsid w:val="00D34435"/>
    <w:rsid w:val="00D70D9E"/>
    <w:rsid w:val="00DC43BE"/>
    <w:rsid w:val="00DD1161"/>
    <w:rsid w:val="00DF3798"/>
    <w:rsid w:val="00E166E0"/>
    <w:rsid w:val="00E56ADC"/>
    <w:rsid w:val="00E85B04"/>
    <w:rsid w:val="00E85CCB"/>
    <w:rsid w:val="00E86DAE"/>
    <w:rsid w:val="00ED37A3"/>
    <w:rsid w:val="00ED6BB6"/>
    <w:rsid w:val="00EE2B96"/>
    <w:rsid w:val="00EE3B51"/>
    <w:rsid w:val="00F3594F"/>
    <w:rsid w:val="00F44351"/>
    <w:rsid w:val="00F7005F"/>
    <w:rsid w:val="00FA18E4"/>
    <w:rsid w:val="00FB1225"/>
    <w:rsid w:val="00FC684F"/>
    <w:rsid w:val="00FE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677C24"/>
  <w15:chartTrackingRefBased/>
  <w15:docId w15:val="{E510E4ED-58C1-4C4B-9B4E-373DAD86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link w:val="Ttulo2Car"/>
    <w:rsid w:val="00EE2B96"/>
    <w:pPr>
      <w:widowControl w:val="0"/>
      <w:ind w:left="102"/>
      <w:outlineLvl w:val="1"/>
    </w:pPr>
    <w:rPr>
      <w:b/>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4447"/>
    <w:rPr>
      <w:color w:val="0000FF"/>
      <w:u w:val="single"/>
    </w:rPr>
  </w:style>
  <w:style w:type="character" w:styleId="Textoennegrita">
    <w:name w:val="Strong"/>
    <w:basedOn w:val="Fuentedeprrafopredeter"/>
    <w:qFormat/>
    <w:rsid w:val="00284447"/>
    <w:rPr>
      <w:b/>
      <w:bCs/>
    </w:rPr>
  </w:style>
  <w:style w:type="paragraph" w:styleId="NormalWeb">
    <w:name w:val="Normal (Web)"/>
    <w:basedOn w:val="Normal"/>
    <w:uiPriority w:val="99"/>
    <w:rsid w:val="00284447"/>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284447"/>
    <w:rPr>
      <w:i/>
      <w:iC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C089F"/>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4C089F"/>
  </w:style>
  <w:style w:type="character" w:customStyle="1" w:styleId="titlepl">
    <w:name w:val="titlepl"/>
    <w:basedOn w:val="Fuentedeprrafopredeter"/>
    <w:rsid w:val="00DD1161"/>
  </w:style>
  <w:style w:type="character" w:customStyle="1" w:styleId="fieldlabel">
    <w:name w:val="field__label"/>
    <w:basedOn w:val="Fuentedeprrafopredeter"/>
    <w:rsid w:val="00DD1161"/>
  </w:style>
  <w:style w:type="character" w:customStyle="1" w:styleId="fielditem">
    <w:name w:val="field__item"/>
    <w:basedOn w:val="Fuentedeprrafopredeter"/>
    <w:rsid w:val="00DD1161"/>
  </w:style>
  <w:style w:type="character" w:customStyle="1" w:styleId="Ttulo2Car">
    <w:name w:val="Título 2 Car"/>
    <w:basedOn w:val="Fuentedeprrafopredeter"/>
    <w:link w:val="Ttulo2"/>
    <w:rsid w:val="00EE2B96"/>
    <w:rPr>
      <w:b/>
      <w:sz w:val="28"/>
      <w:szCs w:val="28"/>
      <w:lang w:val="es-CO" w:eastAsia="es-CO"/>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037279"/>
    <w:rPr>
      <w:rFonts w:ascii="Calibri" w:eastAsia="Calibri" w:hAnsi="Calibri"/>
      <w:sz w:val="22"/>
      <w:szCs w:val="22"/>
      <w:lang w:val="es-ES"/>
    </w:rPr>
  </w:style>
  <w:style w:type="paragraph" w:styleId="Encabezado">
    <w:name w:val="header"/>
    <w:basedOn w:val="Normal"/>
    <w:link w:val="EncabezadoCar"/>
    <w:rsid w:val="00C41440"/>
    <w:pPr>
      <w:tabs>
        <w:tab w:val="center" w:pos="4419"/>
        <w:tab w:val="right" w:pos="8838"/>
      </w:tabs>
    </w:pPr>
  </w:style>
  <w:style w:type="character" w:customStyle="1" w:styleId="EncabezadoCar">
    <w:name w:val="Encabezado Car"/>
    <w:basedOn w:val="Fuentedeprrafopredeter"/>
    <w:link w:val="Encabezado"/>
    <w:rsid w:val="00C41440"/>
    <w:rPr>
      <w:sz w:val="24"/>
      <w:szCs w:val="24"/>
      <w:lang w:val="es-ES" w:eastAsia="es-ES"/>
    </w:rPr>
  </w:style>
  <w:style w:type="paragraph" w:styleId="Piedepgina">
    <w:name w:val="footer"/>
    <w:basedOn w:val="Normal"/>
    <w:link w:val="PiedepginaCar"/>
    <w:rsid w:val="00C41440"/>
    <w:pPr>
      <w:tabs>
        <w:tab w:val="center" w:pos="4419"/>
        <w:tab w:val="right" w:pos="8838"/>
      </w:tabs>
    </w:pPr>
  </w:style>
  <w:style w:type="character" w:customStyle="1" w:styleId="PiedepginaCar">
    <w:name w:val="Pie de página Car"/>
    <w:basedOn w:val="Fuentedeprrafopredeter"/>
    <w:link w:val="Piedepgina"/>
    <w:rsid w:val="00C41440"/>
    <w:rPr>
      <w:sz w:val="24"/>
      <w:szCs w:val="24"/>
      <w:lang w:val="es-ES" w:eastAsia="es-ES"/>
    </w:rPr>
  </w:style>
  <w:style w:type="character" w:customStyle="1" w:styleId="baj">
    <w:name w:val="b_aj"/>
    <w:basedOn w:val="Fuentedeprrafopredeter"/>
    <w:rsid w:val="00197022"/>
  </w:style>
  <w:style w:type="table" w:styleId="Tablaconcuadrcula">
    <w:name w:val="Table Grid"/>
    <w:basedOn w:val="Tablanormal"/>
    <w:uiPriority w:val="39"/>
    <w:rsid w:val="001970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1B69DC"/>
    <w:rPr>
      <w:rFonts w:ascii="Segoe UI" w:hAnsi="Segoe UI" w:cs="Segoe UI"/>
      <w:sz w:val="18"/>
      <w:szCs w:val="18"/>
    </w:rPr>
  </w:style>
  <w:style w:type="character" w:customStyle="1" w:styleId="TextodegloboCar">
    <w:name w:val="Texto de globo Car"/>
    <w:basedOn w:val="Fuentedeprrafopredeter"/>
    <w:link w:val="Textodeglobo"/>
    <w:semiHidden/>
    <w:rsid w:val="001B69DC"/>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6023">
      <w:bodyDiv w:val="1"/>
      <w:marLeft w:val="0"/>
      <w:marRight w:val="0"/>
      <w:marTop w:val="0"/>
      <w:marBottom w:val="0"/>
      <w:divBdr>
        <w:top w:val="none" w:sz="0" w:space="0" w:color="auto"/>
        <w:left w:val="none" w:sz="0" w:space="0" w:color="auto"/>
        <w:bottom w:val="none" w:sz="0" w:space="0" w:color="auto"/>
        <w:right w:val="none" w:sz="0" w:space="0" w:color="auto"/>
      </w:divBdr>
      <w:divsChild>
        <w:div w:id="1019359724">
          <w:marLeft w:val="0"/>
          <w:marRight w:val="0"/>
          <w:marTop w:val="60"/>
          <w:marBottom w:val="0"/>
          <w:divBdr>
            <w:top w:val="none" w:sz="0" w:space="0" w:color="auto"/>
            <w:left w:val="none" w:sz="0" w:space="0" w:color="auto"/>
            <w:bottom w:val="none" w:sz="0" w:space="0" w:color="auto"/>
            <w:right w:val="none" w:sz="0" w:space="0" w:color="auto"/>
          </w:divBdr>
          <w:divsChild>
            <w:div w:id="1142574060">
              <w:marLeft w:val="0"/>
              <w:marRight w:val="0"/>
              <w:marTop w:val="0"/>
              <w:marBottom w:val="0"/>
              <w:divBdr>
                <w:top w:val="none" w:sz="0" w:space="0" w:color="auto"/>
                <w:left w:val="none" w:sz="0" w:space="0" w:color="auto"/>
                <w:bottom w:val="none" w:sz="0" w:space="0" w:color="auto"/>
                <w:right w:val="none" w:sz="0" w:space="0" w:color="auto"/>
              </w:divBdr>
              <w:divsChild>
                <w:div w:id="1756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846">
          <w:marLeft w:val="0"/>
          <w:marRight w:val="0"/>
          <w:marTop w:val="60"/>
          <w:marBottom w:val="0"/>
          <w:divBdr>
            <w:top w:val="none" w:sz="0" w:space="0" w:color="auto"/>
            <w:left w:val="none" w:sz="0" w:space="0" w:color="auto"/>
            <w:bottom w:val="none" w:sz="0" w:space="0" w:color="auto"/>
            <w:right w:val="none" w:sz="0" w:space="0" w:color="auto"/>
          </w:divBdr>
          <w:divsChild>
            <w:div w:id="1318415479">
              <w:marLeft w:val="0"/>
              <w:marRight w:val="0"/>
              <w:marTop w:val="0"/>
              <w:marBottom w:val="0"/>
              <w:divBdr>
                <w:top w:val="none" w:sz="0" w:space="0" w:color="auto"/>
                <w:left w:val="none" w:sz="0" w:space="0" w:color="auto"/>
                <w:bottom w:val="none" w:sz="0" w:space="0" w:color="auto"/>
                <w:right w:val="none" w:sz="0" w:space="0" w:color="auto"/>
              </w:divBdr>
              <w:divsChild>
                <w:div w:id="10958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626">
          <w:marLeft w:val="0"/>
          <w:marRight w:val="0"/>
          <w:marTop w:val="60"/>
          <w:marBottom w:val="0"/>
          <w:divBdr>
            <w:top w:val="none" w:sz="0" w:space="0" w:color="auto"/>
            <w:left w:val="none" w:sz="0" w:space="0" w:color="auto"/>
            <w:bottom w:val="none" w:sz="0" w:space="0" w:color="auto"/>
            <w:right w:val="none" w:sz="0" w:space="0" w:color="auto"/>
          </w:divBdr>
          <w:divsChild>
            <w:div w:id="1261987005">
              <w:marLeft w:val="0"/>
              <w:marRight w:val="0"/>
              <w:marTop w:val="0"/>
              <w:marBottom w:val="0"/>
              <w:divBdr>
                <w:top w:val="none" w:sz="0" w:space="0" w:color="auto"/>
                <w:left w:val="none" w:sz="0" w:space="0" w:color="auto"/>
                <w:bottom w:val="none" w:sz="0" w:space="0" w:color="auto"/>
                <w:right w:val="none" w:sz="0" w:space="0" w:color="auto"/>
              </w:divBdr>
            </w:div>
          </w:divsChild>
        </w:div>
        <w:div w:id="1062143879">
          <w:marLeft w:val="0"/>
          <w:marRight w:val="0"/>
          <w:marTop w:val="60"/>
          <w:marBottom w:val="0"/>
          <w:divBdr>
            <w:top w:val="none" w:sz="0" w:space="0" w:color="auto"/>
            <w:left w:val="none" w:sz="0" w:space="0" w:color="auto"/>
            <w:bottom w:val="none" w:sz="0" w:space="0" w:color="auto"/>
            <w:right w:val="none" w:sz="0" w:space="0" w:color="auto"/>
          </w:divBdr>
          <w:divsChild>
            <w:div w:id="408115216">
              <w:marLeft w:val="0"/>
              <w:marRight w:val="0"/>
              <w:marTop w:val="0"/>
              <w:marBottom w:val="0"/>
              <w:divBdr>
                <w:top w:val="none" w:sz="0" w:space="0" w:color="auto"/>
                <w:left w:val="none" w:sz="0" w:space="0" w:color="auto"/>
                <w:bottom w:val="none" w:sz="0" w:space="0" w:color="auto"/>
                <w:right w:val="none" w:sz="0" w:space="0" w:color="auto"/>
              </w:divBdr>
              <w:divsChild>
                <w:div w:id="802381101">
                  <w:marLeft w:val="0"/>
                  <w:marRight w:val="0"/>
                  <w:marTop w:val="0"/>
                  <w:marBottom w:val="0"/>
                  <w:divBdr>
                    <w:top w:val="none" w:sz="0" w:space="0" w:color="auto"/>
                    <w:left w:val="none" w:sz="0" w:space="0" w:color="auto"/>
                    <w:bottom w:val="none" w:sz="0" w:space="0" w:color="auto"/>
                    <w:right w:val="none" w:sz="0" w:space="0" w:color="auto"/>
                  </w:divBdr>
                </w:div>
              </w:divsChild>
            </w:div>
            <w:div w:id="1987658148">
              <w:marLeft w:val="0"/>
              <w:marRight w:val="0"/>
              <w:marTop w:val="0"/>
              <w:marBottom w:val="0"/>
              <w:divBdr>
                <w:top w:val="none" w:sz="0" w:space="0" w:color="auto"/>
                <w:left w:val="single" w:sz="24" w:space="11" w:color="FFFFFF"/>
                <w:bottom w:val="none" w:sz="0" w:space="0" w:color="auto"/>
                <w:right w:val="none" w:sz="0" w:space="0" w:color="auto"/>
              </w:divBdr>
              <w:divsChild>
                <w:div w:id="292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8148">
          <w:marLeft w:val="0"/>
          <w:marRight w:val="0"/>
          <w:marTop w:val="60"/>
          <w:marBottom w:val="0"/>
          <w:divBdr>
            <w:top w:val="none" w:sz="0" w:space="0" w:color="auto"/>
            <w:left w:val="none" w:sz="0" w:space="0" w:color="auto"/>
            <w:bottom w:val="none" w:sz="0" w:space="0" w:color="auto"/>
            <w:right w:val="none" w:sz="0" w:space="0" w:color="auto"/>
          </w:divBdr>
          <w:divsChild>
            <w:div w:id="1543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4914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Informe de ponencia para segundo debate en cámara al Proyecto de ley N° 100 de 2009 Cámara “Por medio de la cual se reforma el título VII Bis del Código Penal o Ley 599 de 2000 y se modifican algunas disposiciones del Código de Procedimiento Penal o Ley</vt:lpstr>
    </vt:vector>
  </TitlesOfParts>
  <Company>CAMARA DE REPRESENTANTES</Company>
  <LinksUpToDate>false</LinksUpToDate>
  <CharactersWithSpaces>31878</CharactersWithSpaces>
  <SharedDoc>false</SharedDoc>
  <HLinks>
    <vt:vector size="12" baseType="variant">
      <vt:variant>
        <vt:i4>720981</vt:i4>
      </vt:variant>
      <vt:variant>
        <vt:i4>3</vt:i4>
      </vt:variant>
      <vt:variant>
        <vt:i4>0</vt:i4>
      </vt:variant>
      <vt:variant>
        <vt:i4>5</vt:i4>
      </vt:variant>
      <vt:variant>
        <vt:lpwstr>http://es.wikipedia.org/wiki/Computadora</vt:lpwstr>
      </vt:variant>
      <vt:variant>
        <vt:lpwstr/>
      </vt:variant>
      <vt:variant>
        <vt:i4>7733255</vt:i4>
      </vt:variant>
      <vt:variant>
        <vt:i4>0</vt:i4>
      </vt:variant>
      <vt:variant>
        <vt:i4>0</vt:i4>
      </vt:variant>
      <vt:variant>
        <vt:i4>5</vt:i4>
      </vt:variant>
      <vt:variant>
        <vt:lpwstr>http://es.wikipedia.org/wiki/Sistema_operativo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ponencia para segundo debate en cámara al Proyecto de ley N° 100 de 2009 Cámara “Por medio de la cual se reforma el título VII Bis del Código Penal o Ley 599 de 2000 y se modifican algunas disposiciones del Código de Procedimiento Penal o Ley</dc:title>
  <dc:subject/>
  <dc:creator>346B</dc:creator>
  <cp:keywords/>
  <dc:description/>
  <cp:lastModifiedBy>Diana Carolina Linero Florez</cp:lastModifiedBy>
  <cp:revision>2</cp:revision>
  <cp:lastPrinted>2022-09-29T20:49:00Z</cp:lastPrinted>
  <dcterms:created xsi:type="dcterms:W3CDTF">2022-09-29T21:29:00Z</dcterms:created>
  <dcterms:modified xsi:type="dcterms:W3CDTF">2022-09-29T21:29:00Z</dcterms:modified>
</cp:coreProperties>
</file>